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E184DA" w14:textId="44298ACB" w:rsidR="00CE6EAA" w:rsidRPr="00BF1BF9" w:rsidRDefault="00A50033" w:rsidP="00FF3503">
      <w:pPr>
        <w:spacing w:before="100" w:beforeAutospacing="1" w:after="100" w:afterAutospacing="1"/>
        <w:jc w:val="center"/>
        <w:rPr>
          <w:rFonts w:ascii="Myriad Pro" w:hAnsi="Myriad Pro"/>
          <w:i/>
          <w:sz w:val="22"/>
          <w:szCs w:val="22"/>
        </w:rPr>
      </w:pPr>
      <w:bookmarkStart w:id="0" w:name="_GoBack"/>
      <w:bookmarkEnd w:id="0"/>
      <w:r w:rsidRPr="00BF1BF9">
        <w:rPr>
          <w:rFonts w:ascii="Myriad Pro" w:hAnsi="Myriad Pro"/>
          <w:i/>
          <w:sz w:val="22"/>
          <w:szCs w:val="22"/>
        </w:rPr>
        <w:t xml:space="preserve">Journal </w:t>
      </w:r>
      <w:r w:rsidR="00AB0924">
        <w:rPr>
          <w:rFonts w:ascii="Myriad Pro" w:hAnsi="Myriad Pro"/>
          <w:i/>
          <w:sz w:val="22"/>
          <w:szCs w:val="22"/>
        </w:rPr>
        <w:t>of Geophysical Research: Atmospheres</w:t>
      </w:r>
    </w:p>
    <w:p w14:paraId="2CB29489" w14:textId="77777777" w:rsidR="00FF3503" w:rsidRPr="00CE6EAA" w:rsidRDefault="00FF3503" w:rsidP="00FF3503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  <w:r w:rsidRPr="00CE6EAA">
        <w:rPr>
          <w:rFonts w:ascii="Myriad Pro" w:hAnsi="Myriad Pro"/>
          <w:sz w:val="22"/>
          <w:szCs w:val="22"/>
        </w:rPr>
        <w:t>Supporting Information for</w:t>
      </w:r>
    </w:p>
    <w:p w14:paraId="59F910A1" w14:textId="4E948193" w:rsidR="00FF3503" w:rsidRPr="00B77E40" w:rsidRDefault="003140E2" w:rsidP="00FF3503">
      <w:pPr>
        <w:spacing w:before="100" w:beforeAutospacing="1" w:after="100" w:afterAutospacing="1"/>
        <w:jc w:val="center"/>
        <w:rPr>
          <w:rFonts w:ascii="Myriad Pro" w:hAnsi="Myriad Pro"/>
          <w:b/>
          <w:sz w:val="22"/>
          <w:szCs w:val="22"/>
        </w:rPr>
      </w:pPr>
      <w:r w:rsidRPr="003140E2">
        <w:rPr>
          <w:rFonts w:ascii="Myriad Pro" w:hAnsi="Myriad Pro"/>
          <w:b/>
          <w:bCs/>
          <w:sz w:val="22"/>
          <w:szCs w:val="22"/>
          <w:lang w:val="en-GB"/>
        </w:rPr>
        <w:t>Urban and power plant NO</w:t>
      </w:r>
      <w:r w:rsidRPr="003140E2">
        <w:rPr>
          <w:rFonts w:ascii="Myriad Pro" w:hAnsi="Myriad Pro"/>
          <w:b/>
          <w:bCs/>
          <w:sz w:val="22"/>
          <w:szCs w:val="22"/>
          <w:vertAlign w:val="subscript"/>
          <w:lang w:val="en-GB"/>
        </w:rPr>
        <w:t>x</w:t>
      </w:r>
      <w:r w:rsidRPr="003140E2">
        <w:rPr>
          <w:rFonts w:ascii="Myriad Pro" w:hAnsi="Myriad Pro"/>
          <w:b/>
          <w:bCs/>
          <w:sz w:val="22"/>
          <w:szCs w:val="22"/>
          <w:lang w:val="en-GB"/>
        </w:rPr>
        <w:t xml:space="preserve"> emissions in Sub-Saharan Africa inferred from TROPOMI</w:t>
      </w:r>
    </w:p>
    <w:p w14:paraId="1D83EFAA" w14:textId="77777777" w:rsidR="003140E2" w:rsidRDefault="003140E2" w:rsidP="00FF3503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  <w:r w:rsidRPr="003140E2">
        <w:rPr>
          <w:rFonts w:ascii="Myriad Pro" w:hAnsi="Myriad Pro"/>
          <w:sz w:val="22"/>
          <w:szCs w:val="22"/>
          <w:lang w:val="en-GB"/>
        </w:rPr>
        <w:t>Eloise A. Marais</w:t>
      </w:r>
      <w:r w:rsidRPr="003140E2">
        <w:rPr>
          <w:rFonts w:ascii="Myriad Pro" w:hAnsi="Myriad Pro"/>
          <w:sz w:val="22"/>
          <w:szCs w:val="22"/>
          <w:vertAlign w:val="superscript"/>
          <w:lang w:val="en-GB"/>
        </w:rPr>
        <w:t>1,2</w:t>
      </w:r>
      <w:r w:rsidRPr="003140E2">
        <w:rPr>
          <w:rFonts w:ascii="Myriad Pro" w:hAnsi="Myriad Pro"/>
          <w:sz w:val="22"/>
          <w:szCs w:val="22"/>
          <w:lang w:val="en-GB"/>
        </w:rPr>
        <w:t>, Nana Wei</w:t>
      </w:r>
      <w:proofErr w:type="gramStart"/>
      <w:r w:rsidRPr="003140E2">
        <w:rPr>
          <w:rFonts w:ascii="Myriad Pro" w:hAnsi="Myriad Pro"/>
          <w:sz w:val="22"/>
          <w:szCs w:val="22"/>
          <w:vertAlign w:val="superscript"/>
          <w:lang w:val="en-GB"/>
        </w:rPr>
        <w:t>1,*</w:t>
      </w:r>
      <w:proofErr w:type="gramEnd"/>
      <w:r w:rsidRPr="003140E2">
        <w:rPr>
          <w:rFonts w:ascii="Myriad Pro" w:hAnsi="Myriad Pro"/>
          <w:sz w:val="22"/>
          <w:szCs w:val="22"/>
          <w:lang w:val="en-GB"/>
        </w:rPr>
        <w:t>, Eric Y. P. Tan</w:t>
      </w:r>
      <w:r w:rsidRPr="003140E2">
        <w:rPr>
          <w:rFonts w:ascii="Myriad Pro" w:hAnsi="Myriad Pro"/>
          <w:sz w:val="22"/>
          <w:szCs w:val="22"/>
          <w:vertAlign w:val="superscript"/>
          <w:lang w:val="en-GB"/>
        </w:rPr>
        <w:t>3</w:t>
      </w:r>
      <w:r w:rsidRPr="003140E2">
        <w:rPr>
          <w:rFonts w:ascii="Myriad Pro" w:hAnsi="Myriad Pro"/>
          <w:sz w:val="22"/>
          <w:szCs w:val="22"/>
          <w:lang w:val="en-GB"/>
        </w:rPr>
        <w:t>, Gongda Lu</w:t>
      </w:r>
      <w:r w:rsidRPr="003140E2">
        <w:rPr>
          <w:rFonts w:ascii="Myriad Pro" w:hAnsi="Myriad Pro"/>
          <w:sz w:val="22"/>
          <w:szCs w:val="22"/>
          <w:vertAlign w:val="superscript"/>
          <w:lang w:val="en-GB"/>
        </w:rPr>
        <w:t>4</w:t>
      </w:r>
      <w:r w:rsidRPr="003140E2">
        <w:rPr>
          <w:rFonts w:ascii="Myriad Pro" w:hAnsi="Myriad Pro"/>
          <w:sz w:val="22"/>
          <w:szCs w:val="22"/>
          <w:lang w:val="en-GB"/>
        </w:rPr>
        <w:t>, Sekou Keita</w:t>
      </w:r>
      <w:r w:rsidRPr="003140E2">
        <w:rPr>
          <w:rFonts w:ascii="Myriad Pro" w:hAnsi="Myriad Pro"/>
          <w:sz w:val="22"/>
          <w:szCs w:val="22"/>
          <w:vertAlign w:val="superscript"/>
          <w:lang w:val="en-GB"/>
        </w:rPr>
        <w:t>5</w:t>
      </w:r>
      <w:r w:rsidRPr="003140E2">
        <w:rPr>
          <w:rFonts w:ascii="Myriad Pro" w:hAnsi="Myriad Pro"/>
          <w:sz w:val="22"/>
          <w:szCs w:val="22"/>
          <w:lang w:val="en-GB"/>
        </w:rPr>
        <w:t xml:space="preserve">, </w:t>
      </w:r>
      <w:proofErr w:type="spellStart"/>
      <w:r w:rsidRPr="003140E2">
        <w:rPr>
          <w:rFonts w:ascii="Myriad Pro" w:hAnsi="Myriad Pro"/>
          <w:sz w:val="22"/>
          <w:szCs w:val="22"/>
          <w:lang w:val="en-GB"/>
        </w:rPr>
        <w:t>Mogesh</w:t>
      </w:r>
      <w:proofErr w:type="spellEnd"/>
      <w:r w:rsidRPr="003140E2">
        <w:rPr>
          <w:rFonts w:ascii="Myriad Pro" w:hAnsi="Myriad Pro"/>
          <w:sz w:val="22"/>
          <w:szCs w:val="22"/>
          <w:lang w:val="en-GB"/>
        </w:rPr>
        <w:t xml:space="preserve"> Naidoo</w:t>
      </w:r>
      <w:r w:rsidRPr="003140E2">
        <w:rPr>
          <w:rFonts w:ascii="Myriad Pro" w:hAnsi="Myriad Pro"/>
          <w:sz w:val="22"/>
          <w:szCs w:val="22"/>
          <w:vertAlign w:val="superscript"/>
          <w:lang w:val="en-GB"/>
        </w:rPr>
        <w:t>6</w:t>
      </w:r>
      <w:r w:rsidRPr="003140E2">
        <w:rPr>
          <w:rFonts w:ascii="Myriad Pro" w:hAnsi="Myriad Pro"/>
          <w:sz w:val="22"/>
          <w:szCs w:val="22"/>
          <w:lang w:val="en-GB"/>
        </w:rPr>
        <w:t>, Rebecca M. Garland</w:t>
      </w:r>
      <w:r w:rsidRPr="003140E2">
        <w:rPr>
          <w:rFonts w:ascii="Myriad Pro" w:hAnsi="Myriad Pro"/>
          <w:sz w:val="22"/>
          <w:szCs w:val="22"/>
          <w:vertAlign w:val="superscript"/>
          <w:lang w:val="en-GB"/>
        </w:rPr>
        <w:t>2</w:t>
      </w:r>
      <w:r w:rsidRPr="003140E2">
        <w:rPr>
          <w:rFonts w:ascii="Myriad Pro" w:hAnsi="Myriad Pro"/>
          <w:sz w:val="22"/>
          <w:szCs w:val="22"/>
        </w:rPr>
        <w:t xml:space="preserve"> </w:t>
      </w:r>
    </w:p>
    <w:p w14:paraId="51EC3A5C" w14:textId="77777777" w:rsidR="003140E2" w:rsidRPr="003140E2" w:rsidRDefault="003140E2" w:rsidP="00883BF8">
      <w:pPr>
        <w:jc w:val="center"/>
        <w:rPr>
          <w:rFonts w:ascii="Myriad Pro" w:hAnsi="Myriad Pro"/>
          <w:sz w:val="18"/>
          <w:szCs w:val="18"/>
          <w:lang w:val="en-GB"/>
        </w:rPr>
      </w:pPr>
      <w:r w:rsidRPr="003140E2">
        <w:rPr>
          <w:rFonts w:ascii="Myriad Pro" w:hAnsi="Myriad Pro"/>
          <w:sz w:val="18"/>
          <w:szCs w:val="18"/>
          <w:vertAlign w:val="superscript"/>
        </w:rPr>
        <w:t>1</w:t>
      </w:r>
      <w:r w:rsidRPr="003140E2">
        <w:rPr>
          <w:rFonts w:ascii="Myriad Pro" w:hAnsi="Myriad Pro"/>
          <w:sz w:val="18"/>
          <w:szCs w:val="18"/>
          <w:lang w:val="en-GB"/>
        </w:rPr>
        <w:t>Department of Geography, University College London, London, UK</w:t>
      </w:r>
    </w:p>
    <w:p w14:paraId="6E87B196" w14:textId="77777777" w:rsidR="003140E2" w:rsidRPr="003140E2" w:rsidRDefault="003140E2" w:rsidP="003140E2">
      <w:pPr>
        <w:jc w:val="center"/>
        <w:rPr>
          <w:rFonts w:ascii="Myriad Pro" w:hAnsi="Myriad Pro"/>
          <w:sz w:val="18"/>
          <w:szCs w:val="18"/>
          <w:lang w:val="en-GB"/>
        </w:rPr>
      </w:pPr>
      <w:r w:rsidRPr="003140E2">
        <w:rPr>
          <w:rFonts w:ascii="Myriad Pro" w:hAnsi="Myriad Pro"/>
          <w:sz w:val="18"/>
          <w:szCs w:val="18"/>
          <w:vertAlign w:val="superscript"/>
          <w:lang w:val="en-GB"/>
        </w:rPr>
        <w:t>2</w:t>
      </w:r>
      <w:r w:rsidRPr="003140E2">
        <w:rPr>
          <w:rFonts w:ascii="Myriad Pro" w:hAnsi="Myriad Pro"/>
          <w:sz w:val="18"/>
          <w:szCs w:val="18"/>
          <w:lang w:val="en-GB"/>
        </w:rPr>
        <w:t>Department of Geography, Geoinformatics and Meteorology, University of Pretoria, Pretoria, South Africa</w:t>
      </w:r>
    </w:p>
    <w:p w14:paraId="66B4C359" w14:textId="77777777" w:rsidR="003140E2" w:rsidRPr="003140E2" w:rsidRDefault="003140E2" w:rsidP="003140E2">
      <w:pPr>
        <w:jc w:val="center"/>
        <w:rPr>
          <w:rFonts w:ascii="Myriad Pro" w:hAnsi="Myriad Pro"/>
          <w:sz w:val="18"/>
          <w:szCs w:val="18"/>
        </w:rPr>
      </w:pPr>
      <w:r w:rsidRPr="003140E2">
        <w:rPr>
          <w:rFonts w:ascii="Myriad Pro" w:hAnsi="Myriad Pro"/>
          <w:sz w:val="18"/>
          <w:szCs w:val="18"/>
          <w:vertAlign w:val="superscript"/>
        </w:rPr>
        <w:t>3</w:t>
      </w:r>
      <w:r w:rsidRPr="003140E2">
        <w:rPr>
          <w:rFonts w:ascii="Myriad Pro" w:hAnsi="Myriad Pro"/>
          <w:sz w:val="18"/>
          <w:szCs w:val="18"/>
        </w:rPr>
        <w:t>Department of Physics and Astronomy, University College London, London, UK</w:t>
      </w:r>
    </w:p>
    <w:p w14:paraId="3FB710E9" w14:textId="77777777" w:rsidR="003140E2" w:rsidRPr="003140E2" w:rsidRDefault="003140E2" w:rsidP="003140E2">
      <w:pPr>
        <w:jc w:val="center"/>
        <w:rPr>
          <w:rFonts w:ascii="Myriad Pro" w:hAnsi="Myriad Pro"/>
          <w:sz w:val="18"/>
          <w:szCs w:val="18"/>
        </w:rPr>
      </w:pPr>
      <w:r w:rsidRPr="003140E2">
        <w:rPr>
          <w:rFonts w:ascii="Myriad Pro" w:hAnsi="Myriad Pro"/>
          <w:sz w:val="18"/>
          <w:szCs w:val="18"/>
          <w:vertAlign w:val="superscript"/>
        </w:rPr>
        <w:t>4</w:t>
      </w:r>
      <w:r w:rsidRPr="003140E2">
        <w:rPr>
          <w:rFonts w:ascii="Myriad Pro" w:hAnsi="Myriad Pro"/>
          <w:sz w:val="18"/>
          <w:szCs w:val="18"/>
        </w:rPr>
        <w:t>Satellite Application Center for Ecology and Environment, Ministry of Ecology and Environment, Beijing, China</w:t>
      </w:r>
    </w:p>
    <w:p w14:paraId="6D10A3D7" w14:textId="77777777" w:rsidR="003140E2" w:rsidRPr="003140E2" w:rsidRDefault="003140E2" w:rsidP="003140E2">
      <w:pPr>
        <w:jc w:val="center"/>
        <w:rPr>
          <w:rFonts w:ascii="Myriad Pro" w:hAnsi="Myriad Pro"/>
          <w:sz w:val="18"/>
          <w:szCs w:val="18"/>
        </w:rPr>
      </w:pPr>
      <w:r w:rsidRPr="003140E2">
        <w:rPr>
          <w:rFonts w:ascii="Myriad Pro" w:hAnsi="Myriad Pro"/>
          <w:sz w:val="18"/>
          <w:szCs w:val="18"/>
          <w:vertAlign w:val="superscript"/>
        </w:rPr>
        <w:t>5</w:t>
      </w:r>
      <w:r w:rsidRPr="003140E2">
        <w:rPr>
          <w:rFonts w:ascii="Myriad Pro" w:hAnsi="Myriad Pro"/>
          <w:sz w:val="18"/>
          <w:szCs w:val="18"/>
        </w:rPr>
        <w:t xml:space="preserve">Département </w:t>
      </w:r>
      <w:proofErr w:type="spellStart"/>
      <w:r w:rsidRPr="003140E2">
        <w:rPr>
          <w:rFonts w:ascii="Myriad Pro" w:hAnsi="Myriad Pro"/>
          <w:sz w:val="18"/>
          <w:szCs w:val="18"/>
        </w:rPr>
        <w:t>Mathématiques</w:t>
      </w:r>
      <w:proofErr w:type="spellEnd"/>
      <w:r w:rsidRPr="003140E2">
        <w:rPr>
          <w:rFonts w:ascii="Myriad Pro" w:hAnsi="Myriad Pro"/>
          <w:sz w:val="18"/>
          <w:szCs w:val="18"/>
        </w:rPr>
        <w:t>-Physique-</w:t>
      </w:r>
      <w:proofErr w:type="spellStart"/>
      <w:r w:rsidRPr="003140E2">
        <w:rPr>
          <w:rFonts w:ascii="Myriad Pro" w:hAnsi="Myriad Pro"/>
          <w:sz w:val="18"/>
          <w:szCs w:val="18"/>
        </w:rPr>
        <w:t>Chimie</w:t>
      </w:r>
      <w:proofErr w:type="spellEnd"/>
      <w:r w:rsidRPr="003140E2">
        <w:rPr>
          <w:rFonts w:ascii="Myriad Pro" w:hAnsi="Myriad Pro"/>
          <w:sz w:val="18"/>
          <w:szCs w:val="18"/>
        </w:rPr>
        <w:t xml:space="preserve">, </w:t>
      </w:r>
      <w:proofErr w:type="spellStart"/>
      <w:r w:rsidRPr="003140E2">
        <w:rPr>
          <w:rFonts w:ascii="Myriad Pro" w:hAnsi="Myriad Pro"/>
          <w:sz w:val="18"/>
          <w:szCs w:val="18"/>
        </w:rPr>
        <w:t>Université</w:t>
      </w:r>
      <w:proofErr w:type="spellEnd"/>
      <w:r w:rsidRPr="003140E2">
        <w:rPr>
          <w:rFonts w:ascii="Myriad Pro" w:hAnsi="Myriad Pro"/>
          <w:sz w:val="18"/>
          <w:szCs w:val="18"/>
        </w:rPr>
        <w:t xml:space="preserve"> </w:t>
      </w:r>
      <w:proofErr w:type="spellStart"/>
      <w:r w:rsidRPr="003140E2">
        <w:rPr>
          <w:rFonts w:ascii="Myriad Pro" w:hAnsi="Myriad Pro"/>
          <w:sz w:val="18"/>
          <w:szCs w:val="18"/>
        </w:rPr>
        <w:t>Peleforo</w:t>
      </w:r>
      <w:proofErr w:type="spellEnd"/>
      <w:r w:rsidRPr="003140E2">
        <w:rPr>
          <w:rFonts w:ascii="Myriad Pro" w:hAnsi="Myriad Pro"/>
          <w:sz w:val="18"/>
          <w:szCs w:val="18"/>
        </w:rPr>
        <w:t xml:space="preserve"> Gon Coulibaly, BP 1328 </w:t>
      </w:r>
      <w:proofErr w:type="spellStart"/>
      <w:r w:rsidRPr="003140E2">
        <w:rPr>
          <w:rFonts w:ascii="Myriad Pro" w:hAnsi="Myriad Pro"/>
          <w:sz w:val="18"/>
          <w:szCs w:val="18"/>
        </w:rPr>
        <w:t>Korhogo</w:t>
      </w:r>
      <w:proofErr w:type="spellEnd"/>
      <w:r w:rsidRPr="003140E2">
        <w:rPr>
          <w:rFonts w:ascii="Myriad Pro" w:hAnsi="Myriad Pro"/>
          <w:sz w:val="18"/>
          <w:szCs w:val="18"/>
        </w:rPr>
        <w:t>, Cote d’Ivoire</w:t>
      </w:r>
    </w:p>
    <w:p w14:paraId="385F79E5" w14:textId="0D7E7508" w:rsidR="003140E2" w:rsidRPr="003140E2" w:rsidRDefault="003140E2" w:rsidP="003140E2">
      <w:pPr>
        <w:jc w:val="center"/>
        <w:rPr>
          <w:rFonts w:ascii="Myriad Pro" w:hAnsi="Myriad Pro"/>
          <w:sz w:val="18"/>
          <w:szCs w:val="18"/>
          <w:lang w:val="en-GB"/>
        </w:rPr>
      </w:pPr>
      <w:r w:rsidRPr="003140E2">
        <w:rPr>
          <w:rFonts w:ascii="Myriad Pro" w:hAnsi="Myriad Pro"/>
          <w:sz w:val="18"/>
          <w:szCs w:val="18"/>
          <w:vertAlign w:val="superscript"/>
        </w:rPr>
        <w:t>6</w:t>
      </w:r>
      <w:r w:rsidRPr="003140E2">
        <w:rPr>
          <w:rFonts w:ascii="Myriad Pro" w:hAnsi="Myriad Pro"/>
          <w:sz w:val="18"/>
          <w:szCs w:val="18"/>
        </w:rPr>
        <w:t>Council for Scientific and Industrial Research (CSIR), Pretoria, South Africa</w:t>
      </w:r>
      <w:r w:rsidRPr="003140E2">
        <w:rPr>
          <w:rFonts w:ascii="Myriad Pro" w:hAnsi="Myriad Pro"/>
          <w:sz w:val="18"/>
          <w:szCs w:val="18"/>
          <w:lang w:val="en-GB"/>
        </w:rPr>
        <w:br/>
        <w:t xml:space="preserve">* Now at: School of Geography, </w:t>
      </w:r>
      <w:r w:rsidR="00086F74">
        <w:rPr>
          <w:rFonts w:ascii="Myriad Pro" w:hAnsi="Myriad Pro"/>
          <w:sz w:val="18"/>
          <w:szCs w:val="18"/>
          <w:lang w:val="en-GB"/>
        </w:rPr>
        <w:t>E</w:t>
      </w:r>
      <w:r w:rsidR="00086F74" w:rsidRPr="003140E2">
        <w:rPr>
          <w:rFonts w:ascii="Myriad Pro" w:hAnsi="Myriad Pro"/>
          <w:sz w:val="18"/>
          <w:szCs w:val="18"/>
          <w:lang w:val="en-GB"/>
        </w:rPr>
        <w:t xml:space="preserve">arth </w:t>
      </w:r>
      <w:r w:rsidRPr="003140E2">
        <w:rPr>
          <w:rFonts w:ascii="Myriad Pro" w:hAnsi="Myriad Pro"/>
          <w:sz w:val="18"/>
          <w:szCs w:val="18"/>
          <w:lang w:val="en-GB"/>
        </w:rPr>
        <w:t xml:space="preserve">and </w:t>
      </w:r>
      <w:r w:rsidR="00086F74">
        <w:rPr>
          <w:rFonts w:ascii="Myriad Pro" w:hAnsi="Myriad Pro"/>
          <w:sz w:val="18"/>
          <w:szCs w:val="18"/>
          <w:lang w:val="en-GB"/>
        </w:rPr>
        <w:t>E</w:t>
      </w:r>
      <w:r w:rsidR="00086F74" w:rsidRPr="003140E2">
        <w:rPr>
          <w:rFonts w:ascii="Myriad Pro" w:hAnsi="Myriad Pro"/>
          <w:sz w:val="18"/>
          <w:szCs w:val="18"/>
          <w:lang w:val="en-GB"/>
        </w:rPr>
        <w:t xml:space="preserve">nvironmental </w:t>
      </w:r>
      <w:r w:rsidRPr="003140E2">
        <w:rPr>
          <w:rFonts w:ascii="Myriad Pro" w:hAnsi="Myriad Pro"/>
          <w:sz w:val="18"/>
          <w:szCs w:val="18"/>
          <w:lang w:val="en-GB"/>
        </w:rPr>
        <w:t>Sciences, University of Birmingham, Birmingham, UK</w:t>
      </w:r>
    </w:p>
    <w:p w14:paraId="69976EF8" w14:textId="41D41B76" w:rsidR="00B77E40" w:rsidRPr="00B77E40" w:rsidRDefault="003140E2" w:rsidP="003140E2">
      <w:pPr>
        <w:spacing w:before="100" w:beforeAutospacing="1" w:after="100" w:afterAutospacing="1"/>
        <w:jc w:val="center"/>
        <w:rPr>
          <w:rFonts w:ascii="Myriad Pro" w:hAnsi="Myriad Pro"/>
          <w:sz w:val="18"/>
          <w:szCs w:val="18"/>
        </w:rPr>
      </w:pPr>
      <w:r w:rsidRPr="003140E2">
        <w:rPr>
          <w:rFonts w:ascii="Myriad Pro" w:hAnsi="Myriad Pro"/>
          <w:sz w:val="18"/>
          <w:szCs w:val="18"/>
        </w:rPr>
        <w:t xml:space="preserve">Corresponding author: </w:t>
      </w:r>
      <w:r w:rsidRPr="003140E2">
        <w:rPr>
          <w:rFonts w:ascii="Myriad Pro" w:hAnsi="Myriad Pro"/>
          <w:sz w:val="18"/>
          <w:szCs w:val="18"/>
          <w:lang w:val="en-GB"/>
        </w:rPr>
        <w:t>Eloise A. Marais (</w:t>
      </w:r>
      <w:hyperlink r:id="rId7" w:history="1">
        <w:r w:rsidRPr="003140E2">
          <w:rPr>
            <w:rStyle w:val="Hyperlink"/>
            <w:rFonts w:ascii="Myriad Pro" w:hAnsi="Myriad Pro"/>
            <w:sz w:val="18"/>
            <w:szCs w:val="18"/>
            <w:lang w:val="en-GB"/>
          </w:rPr>
          <w:t>e.marais@ucl.ac.uk</w:t>
        </w:r>
      </w:hyperlink>
      <w:r w:rsidRPr="003140E2">
        <w:rPr>
          <w:rFonts w:ascii="Myriad Pro" w:hAnsi="Myriad Pro"/>
          <w:sz w:val="18"/>
          <w:szCs w:val="18"/>
          <w:lang w:val="en-GB"/>
        </w:rPr>
        <w:t>)</w:t>
      </w:r>
    </w:p>
    <w:p w14:paraId="71891EDF" w14:textId="77777777" w:rsidR="00094365" w:rsidRPr="00CE6EAA" w:rsidRDefault="00A50033" w:rsidP="00825950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  <w:r w:rsidRPr="00CE6EAA" w:rsidDel="00A50033">
        <w:rPr>
          <w:rFonts w:ascii="Myriad Pro" w:hAnsi="Myriad Pro"/>
          <w:sz w:val="22"/>
          <w:szCs w:val="22"/>
        </w:rPr>
        <w:t xml:space="preserve"> </w:t>
      </w:r>
    </w:p>
    <w:p w14:paraId="1CD128B3" w14:textId="77777777" w:rsidR="00111843" w:rsidRDefault="00111843" w:rsidP="00111843">
      <w:pPr>
        <w:rPr>
          <w:rFonts w:ascii="Myriad Pro" w:hAnsi="Myriad Pro"/>
          <w:b/>
        </w:rPr>
      </w:pPr>
      <w:r w:rsidRPr="00CE6EAA">
        <w:rPr>
          <w:rFonts w:ascii="Myriad Pro" w:hAnsi="Myriad Pro"/>
          <w:b/>
        </w:rPr>
        <w:t>Contents of this file</w:t>
      </w:r>
      <w:r w:rsidR="00E43D2D">
        <w:rPr>
          <w:rFonts w:ascii="Myriad Pro" w:hAnsi="Myriad Pro"/>
          <w:b/>
        </w:rPr>
        <w:t xml:space="preserve"> </w:t>
      </w:r>
    </w:p>
    <w:p w14:paraId="1F13291B" w14:textId="77777777" w:rsidR="00E43D2D" w:rsidRPr="00E40896" w:rsidRDefault="00E43D2D" w:rsidP="00111843">
      <w:pPr>
        <w:rPr>
          <w:rFonts w:ascii="Myriad Pro" w:hAnsi="Myriad Pro"/>
        </w:rPr>
      </w:pPr>
    </w:p>
    <w:p w14:paraId="6807841A" w14:textId="0799B692" w:rsidR="00111843" w:rsidRPr="00CE6EAA" w:rsidRDefault="00111843" w:rsidP="003140E2">
      <w:pPr>
        <w:ind w:left="720"/>
        <w:rPr>
          <w:rFonts w:ascii="Myriad Pro" w:hAnsi="Myriad Pro"/>
          <w:sz w:val="22"/>
          <w:szCs w:val="22"/>
        </w:rPr>
      </w:pPr>
      <w:r w:rsidRPr="00CE6EAA">
        <w:rPr>
          <w:rFonts w:ascii="Myriad Pro" w:hAnsi="Myriad Pro"/>
          <w:sz w:val="22"/>
          <w:szCs w:val="22"/>
        </w:rPr>
        <w:t>T</w:t>
      </w:r>
      <w:r w:rsidR="00F467C9">
        <w:rPr>
          <w:rFonts w:ascii="Myriad Pro" w:hAnsi="Myriad Pro"/>
          <w:sz w:val="22"/>
          <w:szCs w:val="22"/>
        </w:rPr>
        <w:t xml:space="preserve">ables </w:t>
      </w:r>
      <w:r w:rsidRPr="00CE6EAA">
        <w:rPr>
          <w:rFonts w:ascii="Myriad Pro" w:hAnsi="Myriad Pro"/>
          <w:sz w:val="22"/>
          <w:szCs w:val="22"/>
        </w:rPr>
        <w:t>S</w:t>
      </w:r>
      <w:r w:rsidR="003140E2">
        <w:rPr>
          <w:rFonts w:ascii="Myriad Pro" w:hAnsi="Myriad Pro"/>
          <w:sz w:val="22"/>
          <w:szCs w:val="22"/>
        </w:rPr>
        <w:t>1</w:t>
      </w:r>
      <w:r w:rsidRPr="00CE6EAA">
        <w:rPr>
          <w:rFonts w:ascii="Myriad Pro" w:hAnsi="Myriad Pro"/>
          <w:sz w:val="22"/>
          <w:szCs w:val="22"/>
        </w:rPr>
        <w:t xml:space="preserve"> to S</w:t>
      </w:r>
      <w:r w:rsidR="003D5F1F">
        <w:rPr>
          <w:rFonts w:ascii="Myriad Pro" w:hAnsi="Myriad Pro"/>
          <w:sz w:val="22"/>
          <w:szCs w:val="22"/>
        </w:rPr>
        <w:t>3, Figure S1</w:t>
      </w:r>
    </w:p>
    <w:p w14:paraId="0363B503" w14:textId="77777777" w:rsidR="00111843" w:rsidRPr="00E40896" w:rsidRDefault="00111843" w:rsidP="00111843">
      <w:pPr>
        <w:ind w:left="720"/>
        <w:rPr>
          <w:rFonts w:ascii="Myriad Pro" w:hAnsi="Myriad Pro"/>
        </w:rPr>
      </w:pPr>
    </w:p>
    <w:p w14:paraId="79042C92" w14:textId="77777777" w:rsidR="00FF3503" w:rsidRPr="00CE6EAA" w:rsidRDefault="00FF3503" w:rsidP="00FF3503">
      <w:pPr>
        <w:spacing w:before="100" w:beforeAutospacing="1" w:after="100" w:afterAutospacing="1"/>
        <w:rPr>
          <w:rFonts w:ascii="Myriad Pro" w:hAnsi="Myriad Pro"/>
          <w:b/>
          <w:szCs w:val="24"/>
        </w:rPr>
      </w:pPr>
      <w:r w:rsidRPr="00CE6EAA">
        <w:rPr>
          <w:rFonts w:ascii="Myriad Pro" w:hAnsi="Myriad Pro"/>
          <w:b/>
          <w:bCs/>
          <w:szCs w:val="24"/>
        </w:rPr>
        <w:t>Introduction</w:t>
      </w:r>
      <w:r w:rsidRPr="00CE6EAA">
        <w:rPr>
          <w:rFonts w:ascii="Myriad Pro" w:hAnsi="Myriad Pro"/>
          <w:b/>
          <w:szCs w:val="24"/>
        </w:rPr>
        <w:t xml:space="preserve"> </w:t>
      </w:r>
    </w:p>
    <w:p w14:paraId="2218C341" w14:textId="546E925E" w:rsidR="00015F74" w:rsidRPr="000D6AA5" w:rsidRDefault="00694096" w:rsidP="00BC3B22">
      <w:pPr>
        <w:spacing w:before="100" w:beforeAutospacing="1" w:after="100" w:afterAutospacing="1"/>
        <w:jc w:val="both"/>
        <w:rPr>
          <w:rFonts w:ascii="Myriad Pro" w:hAnsi="Myriad Pro"/>
          <w:sz w:val="22"/>
          <w:szCs w:val="22"/>
        </w:rPr>
      </w:pPr>
      <w:r>
        <w:rPr>
          <w:rFonts w:ascii="Myriad Pro" w:hAnsi="Myriad Pro"/>
          <w:sz w:val="22"/>
          <w:szCs w:val="22"/>
        </w:rPr>
        <w:t>Tables include classification information for each Sub-Saharan Afric</w:t>
      </w:r>
      <w:r w:rsidR="000D6AA5">
        <w:rPr>
          <w:rFonts w:ascii="Myriad Pro" w:hAnsi="Myriad Pro"/>
          <w:sz w:val="22"/>
          <w:szCs w:val="22"/>
        </w:rPr>
        <w:t>a</w:t>
      </w:r>
      <w:r>
        <w:rPr>
          <w:rFonts w:ascii="Myriad Pro" w:hAnsi="Myriad Pro"/>
          <w:sz w:val="22"/>
          <w:szCs w:val="22"/>
        </w:rPr>
        <w:t xml:space="preserve"> hotspot targeted</w:t>
      </w:r>
      <w:r w:rsidR="001328B2">
        <w:rPr>
          <w:rFonts w:ascii="Myriad Pro" w:hAnsi="Myriad Pro"/>
          <w:sz w:val="22"/>
          <w:szCs w:val="22"/>
        </w:rPr>
        <w:t>,</w:t>
      </w:r>
      <w:r>
        <w:rPr>
          <w:rFonts w:ascii="Myriad Pro" w:hAnsi="Myriad Pro"/>
          <w:sz w:val="22"/>
          <w:szCs w:val="22"/>
        </w:rPr>
        <w:t xml:space="preserve"> annual nitrogen oxides (NO</w:t>
      </w:r>
      <w:r w:rsidRPr="00694096">
        <w:rPr>
          <w:rFonts w:ascii="Myriad Pro" w:hAnsi="Myriad Pro"/>
          <w:sz w:val="22"/>
          <w:szCs w:val="22"/>
          <w:vertAlign w:val="subscript"/>
        </w:rPr>
        <w:t>x</w:t>
      </w:r>
      <w:r>
        <w:rPr>
          <w:rFonts w:ascii="Myriad Pro" w:hAnsi="Myriad Pro"/>
          <w:sz w:val="22"/>
          <w:szCs w:val="22"/>
        </w:rPr>
        <w:t>) emissions from top-down and bottom-up approaches</w:t>
      </w:r>
      <w:r w:rsidR="001328B2">
        <w:rPr>
          <w:rFonts w:ascii="Myriad Pro" w:hAnsi="Myriad Pro"/>
          <w:sz w:val="22"/>
          <w:szCs w:val="22"/>
        </w:rPr>
        <w:t>, and hotspot-specific error estimates</w:t>
      </w:r>
      <w:r>
        <w:rPr>
          <w:rFonts w:ascii="Myriad Pro" w:hAnsi="Myriad Pro"/>
          <w:sz w:val="22"/>
          <w:szCs w:val="22"/>
        </w:rPr>
        <w:t>. Top-down values for each successfully retrieved hotspot also includes the effective NO</w:t>
      </w:r>
      <w:r w:rsidRPr="00694096">
        <w:rPr>
          <w:rFonts w:ascii="Myriad Pro" w:hAnsi="Myriad Pro"/>
          <w:sz w:val="22"/>
          <w:szCs w:val="22"/>
          <w:vertAlign w:val="subscript"/>
        </w:rPr>
        <w:t>x</w:t>
      </w:r>
      <w:r>
        <w:rPr>
          <w:rFonts w:ascii="Myriad Pro" w:hAnsi="Myriad Pro"/>
          <w:sz w:val="22"/>
          <w:szCs w:val="22"/>
        </w:rPr>
        <w:t xml:space="preserve"> lifetime and the average wind speed. </w:t>
      </w:r>
      <w:r w:rsidR="005F4F13">
        <w:rPr>
          <w:rFonts w:ascii="Myriad Pro" w:hAnsi="Myriad Pro"/>
          <w:sz w:val="22"/>
          <w:szCs w:val="22"/>
        </w:rPr>
        <w:t>The figure illustrates the success of the EMG fit despite hotspot proximity to intense biomass burning.</w:t>
      </w:r>
    </w:p>
    <w:p w14:paraId="2B074851" w14:textId="77777777" w:rsidR="002C030F" w:rsidRPr="00E40896" w:rsidRDefault="002C030F">
      <w:pPr>
        <w:rPr>
          <w:rFonts w:ascii="Myriad Pro" w:hAnsi="Myriad Pro"/>
        </w:rPr>
      </w:pPr>
    </w:p>
    <w:p w14:paraId="516E0BA3" w14:textId="77777777" w:rsidR="0020183F" w:rsidRDefault="0020183F"/>
    <w:p w14:paraId="3687717E" w14:textId="77777777" w:rsidR="00694096" w:rsidRDefault="00694096">
      <w:pPr>
        <w:rPr>
          <w:rFonts w:ascii="Myriad Pro" w:hAnsi="Myriad Pro"/>
          <w:b/>
          <w:bCs/>
          <w:kern w:val="32"/>
          <w:sz w:val="22"/>
          <w:szCs w:val="22"/>
        </w:rPr>
      </w:pPr>
      <w:r>
        <w:rPr>
          <w:rFonts w:ascii="Myriad Pro" w:hAnsi="Myriad Pro"/>
          <w:sz w:val="22"/>
          <w:szCs w:val="22"/>
        </w:rPr>
        <w:br w:type="page"/>
      </w:r>
    </w:p>
    <w:p w14:paraId="67433767" w14:textId="6B5970EF" w:rsidR="0066722B" w:rsidRDefault="0066722B" w:rsidP="0066722B">
      <w:pPr>
        <w:pStyle w:val="SMHeading"/>
        <w:rPr>
          <w:rFonts w:ascii="Myriad Pro" w:hAnsi="Myriad Pro"/>
          <w:sz w:val="22"/>
          <w:szCs w:val="22"/>
        </w:rPr>
      </w:pPr>
      <w:r w:rsidRPr="005314B5">
        <w:rPr>
          <w:rFonts w:ascii="Myriad Pro" w:hAnsi="Myriad Pro"/>
          <w:sz w:val="22"/>
          <w:szCs w:val="22"/>
        </w:rPr>
        <w:lastRenderedPageBreak/>
        <w:t xml:space="preserve">Table S1. </w:t>
      </w:r>
      <w:r w:rsidR="00694096">
        <w:rPr>
          <w:rFonts w:ascii="Myriad Pro" w:hAnsi="Myriad Pro"/>
          <w:b w:val="0"/>
          <w:sz w:val="22"/>
          <w:szCs w:val="22"/>
          <w:lang w:val="en-GB"/>
        </w:rPr>
        <w:t>H</w:t>
      </w:r>
      <w:r w:rsidR="00694096" w:rsidRPr="00694096">
        <w:rPr>
          <w:rFonts w:ascii="Myriad Pro" w:hAnsi="Myriad Pro"/>
          <w:b w:val="0"/>
          <w:sz w:val="22"/>
          <w:szCs w:val="22"/>
          <w:lang w:val="en-GB"/>
        </w:rPr>
        <w:t>otspot names, classifications and</w:t>
      </w:r>
      <w:r w:rsidR="007B4D53">
        <w:rPr>
          <w:rFonts w:ascii="Myriad Pro" w:hAnsi="Myriad Pro"/>
          <w:b w:val="0"/>
          <w:sz w:val="22"/>
          <w:szCs w:val="22"/>
          <w:lang w:val="en-GB"/>
        </w:rPr>
        <w:t xml:space="preserve"> centre </w:t>
      </w:r>
      <w:r w:rsidR="00694096" w:rsidRPr="00694096">
        <w:rPr>
          <w:rFonts w:ascii="Myriad Pro" w:hAnsi="Myriad Pro"/>
          <w:b w:val="0"/>
          <w:sz w:val="22"/>
          <w:szCs w:val="22"/>
          <w:lang w:val="en-GB"/>
        </w:rPr>
        <w:t xml:space="preserve">latitudes and longitudes </w:t>
      </w:r>
      <w:r w:rsidR="00694096" w:rsidRPr="00694096">
        <w:rPr>
          <w:rFonts w:ascii="Myriad Pro" w:hAnsi="Myriad Pro"/>
          <w:b w:val="0"/>
          <w:sz w:val="22"/>
          <w:szCs w:val="22"/>
          <w:vertAlign w:val="superscript"/>
          <w:lang w:val="en-GB"/>
        </w:rPr>
        <w:t>a</w:t>
      </w:r>
    </w:p>
    <w:tbl>
      <w:tblPr>
        <w:tblStyle w:val="TableGrid"/>
        <w:tblW w:w="89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08"/>
        <w:gridCol w:w="1798"/>
        <w:gridCol w:w="1749"/>
        <w:gridCol w:w="1394"/>
        <w:gridCol w:w="1182"/>
        <w:gridCol w:w="1079"/>
      </w:tblGrid>
      <w:tr w:rsidR="008B6AC9" w:rsidRPr="0053767F" w14:paraId="2840C956" w14:textId="77777777" w:rsidTr="008B6AC9">
        <w:tc>
          <w:tcPr>
            <w:tcW w:w="1708" w:type="dxa"/>
            <w:tcBorders>
              <w:top w:val="single" w:sz="4" w:space="0" w:color="auto"/>
              <w:bottom w:val="single" w:sz="4" w:space="0" w:color="auto"/>
            </w:tcBorders>
          </w:tcPr>
          <w:p w14:paraId="1EF74287" w14:textId="77777777" w:rsidR="003455FD" w:rsidRPr="0053767F" w:rsidRDefault="003455FD" w:rsidP="008A07DC">
            <w:pPr>
              <w:spacing w:before="2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53767F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Hotspot name</w:t>
            </w:r>
            <w:r w:rsidRPr="0053767F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 xml:space="preserve"> b</w:t>
            </w:r>
          </w:p>
        </w:tc>
        <w:tc>
          <w:tcPr>
            <w:tcW w:w="1798" w:type="dxa"/>
            <w:tcBorders>
              <w:top w:val="single" w:sz="4" w:space="0" w:color="auto"/>
              <w:bottom w:val="single" w:sz="4" w:space="0" w:color="auto"/>
            </w:tcBorders>
          </w:tcPr>
          <w:p w14:paraId="0EBFF9FB" w14:textId="77777777" w:rsidR="003455FD" w:rsidRPr="0053767F" w:rsidRDefault="003455FD" w:rsidP="008A07DC">
            <w:pPr>
              <w:spacing w:before="20" w:after="6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3767F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Hotspot country</w:t>
            </w:r>
          </w:p>
        </w:tc>
        <w:tc>
          <w:tcPr>
            <w:tcW w:w="1749" w:type="dxa"/>
            <w:tcBorders>
              <w:top w:val="single" w:sz="4" w:space="0" w:color="auto"/>
              <w:bottom w:val="single" w:sz="4" w:space="0" w:color="auto"/>
            </w:tcBorders>
          </w:tcPr>
          <w:p w14:paraId="75E5C9DA" w14:textId="77777777" w:rsidR="003455FD" w:rsidRPr="0053767F" w:rsidRDefault="003455FD" w:rsidP="008A07DC">
            <w:pPr>
              <w:spacing w:before="20" w:after="6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Model Domain</w:t>
            </w:r>
            <w:r w:rsidRPr="00630E00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 xml:space="preserve"> c</w:t>
            </w:r>
          </w:p>
        </w:tc>
        <w:tc>
          <w:tcPr>
            <w:tcW w:w="1394" w:type="dxa"/>
            <w:tcBorders>
              <w:top w:val="single" w:sz="4" w:space="0" w:color="auto"/>
              <w:bottom w:val="single" w:sz="4" w:space="0" w:color="auto"/>
            </w:tcBorders>
          </w:tcPr>
          <w:p w14:paraId="0B7DAED4" w14:textId="4708B31C" w:rsidR="003455FD" w:rsidRPr="0053767F" w:rsidRDefault="003455FD" w:rsidP="008A07DC">
            <w:pPr>
              <w:spacing w:before="20" w:after="6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Type</w:t>
            </w:r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</w:tcPr>
          <w:p w14:paraId="6FA8AD71" w14:textId="77777777" w:rsidR="003455FD" w:rsidRPr="0053767F" w:rsidRDefault="003455FD" w:rsidP="008A07DC">
            <w:pPr>
              <w:spacing w:before="20" w:after="6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3767F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Longitude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</w:tcPr>
          <w:p w14:paraId="3512AB42" w14:textId="77777777" w:rsidR="003455FD" w:rsidRPr="0053767F" w:rsidRDefault="003455FD" w:rsidP="008A07DC">
            <w:pPr>
              <w:spacing w:before="20" w:after="6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3767F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Latitude</w:t>
            </w:r>
          </w:p>
        </w:tc>
      </w:tr>
      <w:tr w:rsidR="008B6AC9" w:rsidRPr="007B5E3E" w14:paraId="50FB298B" w14:textId="77777777" w:rsidTr="008B6AC9">
        <w:tc>
          <w:tcPr>
            <w:tcW w:w="1708" w:type="dxa"/>
            <w:tcBorders>
              <w:top w:val="single" w:sz="4" w:space="0" w:color="auto"/>
            </w:tcBorders>
          </w:tcPr>
          <w:p w14:paraId="5878B139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Abidjan</w:t>
            </w:r>
          </w:p>
        </w:tc>
        <w:tc>
          <w:tcPr>
            <w:tcW w:w="1798" w:type="dxa"/>
            <w:tcBorders>
              <w:top w:val="single" w:sz="4" w:space="0" w:color="auto"/>
            </w:tcBorders>
          </w:tcPr>
          <w:p w14:paraId="2933AE67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Ivory Coast</w:t>
            </w:r>
          </w:p>
        </w:tc>
        <w:tc>
          <w:tcPr>
            <w:tcW w:w="1749" w:type="dxa"/>
            <w:tcBorders>
              <w:top w:val="single" w:sz="4" w:space="0" w:color="auto"/>
            </w:tcBorders>
          </w:tcPr>
          <w:p w14:paraId="3EB65EF7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West Africa</w:t>
            </w:r>
          </w:p>
        </w:tc>
        <w:tc>
          <w:tcPr>
            <w:tcW w:w="1394" w:type="dxa"/>
            <w:tcBorders>
              <w:top w:val="single" w:sz="4" w:space="0" w:color="auto"/>
            </w:tcBorders>
          </w:tcPr>
          <w:p w14:paraId="7565F063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  <w:tcBorders>
              <w:top w:val="single" w:sz="4" w:space="0" w:color="auto"/>
            </w:tcBorders>
          </w:tcPr>
          <w:p w14:paraId="62C3EAD1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4.0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W</w:t>
            </w:r>
          </w:p>
        </w:tc>
        <w:tc>
          <w:tcPr>
            <w:tcW w:w="1079" w:type="dxa"/>
            <w:tcBorders>
              <w:top w:val="single" w:sz="4" w:space="0" w:color="auto"/>
            </w:tcBorders>
          </w:tcPr>
          <w:p w14:paraId="11144080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5.4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</w:t>
            </w:r>
          </w:p>
        </w:tc>
      </w:tr>
      <w:tr w:rsidR="008B6AC9" w:rsidRPr="007B5E3E" w14:paraId="22355626" w14:textId="77777777" w:rsidTr="008B6AC9">
        <w:tc>
          <w:tcPr>
            <w:tcW w:w="1708" w:type="dxa"/>
          </w:tcPr>
          <w:p w14:paraId="4E75986E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Abuja</w:t>
            </w:r>
          </w:p>
        </w:tc>
        <w:tc>
          <w:tcPr>
            <w:tcW w:w="1798" w:type="dxa"/>
          </w:tcPr>
          <w:p w14:paraId="10659320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Nigeria</w:t>
            </w:r>
          </w:p>
        </w:tc>
        <w:tc>
          <w:tcPr>
            <w:tcW w:w="1749" w:type="dxa"/>
          </w:tcPr>
          <w:p w14:paraId="23C9D9F7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West Africa</w:t>
            </w:r>
          </w:p>
        </w:tc>
        <w:tc>
          <w:tcPr>
            <w:tcW w:w="1394" w:type="dxa"/>
          </w:tcPr>
          <w:p w14:paraId="11BB9A12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65126700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7.5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0E064943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9.1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</w:t>
            </w:r>
          </w:p>
        </w:tc>
      </w:tr>
      <w:tr w:rsidR="008B6AC9" w:rsidRPr="007B5E3E" w14:paraId="25DA4515" w14:textId="77777777" w:rsidTr="008B6AC9">
        <w:tc>
          <w:tcPr>
            <w:tcW w:w="1708" w:type="dxa"/>
          </w:tcPr>
          <w:p w14:paraId="7336BC3B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Accra</w:t>
            </w:r>
          </w:p>
        </w:tc>
        <w:tc>
          <w:tcPr>
            <w:tcW w:w="1798" w:type="dxa"/>
          </w:tcPr>
          <w:p w14:paraId="15E007C4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Ghana</w:t>
            </w:r>
          </w:p>
        </w:tc>
        <w:tc>
          <w:tcPr>
            <w:tcW w:w="1749" w:type="dxa"/>
          </w:tcPr>
          <w:p w14:paraId="4E96A612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West Africa</w:t>
            </w:r>
          </w:p>
        </w:tc>
        <w:tc>
          <w:tcPr>
            <w:tcW w:w="1394" w:type="dxa"/>
          </w:tcPr>
          <w:p w14:paraId="046DDF67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06202440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0.1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1A1B56B6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5.7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</w:t>
            </w:r>
          </w:p>
        </w:tc>
      </w:tr>
      <w:tr w:rsidR="008B6AC9" w:rsidRPr="007B5E3E" w14:paraId="37043B1C" w14:textId="77777777" w:rsidTr="008B6AC9">
        <w:tc>
          <w:tcPr>
            <w:tcW w:w="1708" w:type="dxa"/>
          </w:tcPr>
          <w:p w14:paraId="4198FC9D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Addis Ababa</w:t>
            </w:r>
          </w:p>
        </w:tc>
        <w:tc>
          <w:tcPr>
            <w:tcW w:w="1798" w:type="dxa"/>
          </w:tcPr>
          <w:p w14:paraId="251FDF8A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Ethiopia</w:t>
            </w:r>
          </w:p>
        </w:tc>
        <w:tc>
          <w:tcPr>
            <w:tcW w:w="1749" w:type="dxa"/>
          </w:tcPr>
          <w:p w14:paraId="52CF7611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East Africa</w:t>
            </w:r>
          </w:p>
        </w:tc>
        <w:tc>
          <w:tcPr>
            <w:tcW w:w="1394" w:type="dxa"/>
          </w:tcPr>
          <w:p w14:paraId="7BF14835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726C17E1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38.7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37DD11E4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9.0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</w:t>
            </w:r>
          </w:p>
        </w:tc>
      </w:tr>
      <w:tr w:rsidR="008B6AC9" w:rsidRPr="007B5E3E" w14:paraId="52D321BE" w14:textId="77777777" w:rsidTr="008B6AC9">
        <w:tc>
          <w:tcPr>
            <w:tcW w:w="1708" w:type="dxa"/>
          </w:tcPr>
          <w:p w14:paraId="385C6E80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Antananarivo</w:t>
            </w:r>
          </w:p>
        </w:tc>
        <w:tc>
          <w:tcPr>
            <w:tcW w:w="1798" w:type="dxa"/>
          </w:tcPr>
          <w:p w14:paraId="4D07E95C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Madagascar</w:t>
            </w:r>
          </w:p>
        </w:tc>
        <w:tc>
          <w:tcPr>
            <w:tcW w:w="1749" w:type="dxa"/>
          </w:tcPr>
          <w:p w14:paraId="4390457D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NA</w:t>
            </w:r>
          </w:p>
        </w:tc>
        <w:tc>
          <w:tcPr>
            <w:tcW w:w="1394" w:type="dxa"/>
          </w:tcPr>
          <w:p w14:paraId="10C6A8CD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30467287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47.5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19A46569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18.9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</w:t>
            </w:r>
          </w:p>
        </w:tc>
      </w:tr>
      <w:tr w:rsidR="008B6AC9" w:rsidRPr="007B5E3E" w14:paraId="78BE0D4B" w14:textId="77777777" w:rsidTr="008B6AC9">
        <w:tc>
          <w:tcPr>
            <w:tcW w:w="1708" w:type="dxa"/>
          </w:tcPr>
          <w:p w14:paraId="08C2637F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Bamako</w:t>
            </w:r>
          </w:p>
        </w:tc>
        <w:tc>
          <w:tcPr>
            <w:tcW w:w="1798" w:type="dxa"/>
          </w:tcPr>
          <w:p w14:paraId="246FC113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Mali</w:t>
            </w:r>
          </w:p>
        </w:tc>
        <w:tc>
          <w:tcPr>
            <w:tcW w:w="1749" w:type="dxa"/>
          </w:tcPr>
          <w:p w14:paraId="6E4EC9BF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West Africa</w:t>
            </w:r>
          </w:p>
        </w:tc>
        <w:tc>
          <w:tcPr>
            <w:tcW w:w="1394" w:type="dxa"/>
          </w:tcPr>
          <w:p w14:paraId="5F9E880A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5FD5D7CD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8.0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W</w:t>
            </w:r>
          </w:p>
        </w:tc>
        <w:tc>
          <w:tcPr>
            <w:tcW w:w="1079" w:type="dxa"/>
          </w:tcPr>
          <w:p w14:paraId="29C4AA17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12.6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</w:t>
            </w:r>
          </w:p>
        </w:tc>
      </w:tr>
      <w:tr w:rsidR="008B6AC9" w:rsidRPr="007B5E3E" w14:paraId="7E2CAA6D" w14:textId="77777777" w:rsidTr="008B6AC9">
        <w:tc>
          <w:tcPr>
            <w:tcW w:w="1708" w:type="dxa"/>
          </w:tcPr>
          <w:p w14:paraId="2E10E764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Cape Town</w:t>
            </w:r>
          </w:p>
        </w:tc>
        <w:tc>
          <w:tcPr>
            <w:tcW w:w="1798" w:type="dxa"/>
          </w:tcPr>
          <w:p w14:paraId="5989A571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South Africa</w:t>
            </w:r>
          </w:p>
        </w:tc>
        <w:tc>
          <w:tcPr>
            <w:tcW w:w="1749" w:type="dxa"/>
          </w:tcPr>
          <w:p w14:paraId="109CD026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Southern Africa</w:t>
            </w:r>
          </w:p>
        </w:tc>
        <w:tc>
          <w:tcPr>
            <w:tcW w:w="1394" w:type="dxa"/>
          </w:tcPr>
          <w:p w14:paraId="6AE9EB16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2AECAE6B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18.6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54EC0946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34.0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</w:t>
            </w:r>
          </w:p>
        </w:tc>
      </w:tr>
      <w:tr w:rsidR="008B6AC9" w:rsidRPr="007B5E3E" w14:paraId="5A4B3770" w14:textId="77777777" w:rsidTr="008B6AC9">
        <w:tc>
          <w:tcPr>
            <w:tcW w:w="1708" w:type="dxa"/>
          </w:tcPr>
          <w:p w14:paraId="12931C4C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Dakar</w:t>
            </w:r>
          </w:p>
        </w:tc>
        <w:tc>
          <w:tcPr>
            <w:tcW w:w="1798" w:type="dxa"/>
          </w:tcPr>
          <w:p w14:paraId="30B15D76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Senegal</w:t>
            </w:r>
          </w:p>
        </w:tc>
        <w:tc>
          <w:tcPr>
            <w:tcW w:w="1749" w:type="dxa"/>
          </w:tcPr>
          <w:p w14:paraId="1F5B4725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West Africa</w:t>
            </w:r>
          </w:p>
        </w:tc>
        <w:tc>
          <w:tcPr>
            <w:tcW w:w="1394" w:type="dxa"/>
          </w:tcPr>
          <w:p w14:paraId="0BC510AA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221D0268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17.4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W</w:t>
            </w:r>
          </w:p>
        </w:tc>
        <w:tc>
          <w:tcPr>
            <w:tcW w:w="1079" w:type="dxa"/>
          </w:tcPr>
          <w:p w14:paraId="4DF20F8B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14.7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</w:t>
            </w:r>
          </w:p>
        </w:tc>
      </w:tr>
      <w:tr w:rsidR="008B6AC9" w:rsidRPr="007B5E3E" w14:paraId="6173B7C6" w14:textId="77777777" w:rsidTr="008B6AC9">
        <w:tc>
          <w:tcPr>
            <w:tcW w:w="1708" w:type="dxa"/>
          </w:tcPr>
          <w:p w14:paraId="129AABC4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Douala</w:t>
            </w:r>
          </w:p>
        </w:tc>
        <w:tc>
          <w:tcPr>
            <w:tcW w:w="1798" w:type="dxa"/>
          </w:tcPr>
          <w:p w14:paraId="52BC3D24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Cameroon</w:t>
            </w:r>
          </w:p>
        </w:tc>
        <w:tc>
          <w:tcPr>
            <w:tcW w:w="1749" w:type="dxa"/>
          </w:tcPr>
          <w:p w14:paraId="1A827E19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West Africa</w:t>
            </w:r>
          </w:p>
        </w:tc>
        <w:tc>
          <w:tcPr>
            <w:tcW w:w="1394" w:type="dxa"/>
          </w:tcPr>
          <w:p w14:paraId="1B2C4DC4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0DB01306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9.8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36D69736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4.1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</w:t>
            </w:r>
          </w:p>
        </w:tc>
      </w:tr>
      <w:tr w:rsidR="008B6AC9" w:rsidRPr="007B5E3E" w14:paraId="1F219F3B" w14:textId="77777777" w:rsidTr="008B6AC9">
        <w:tc>
          <w:tcPr>
            <w:tcW w:w="1708" w:type="dxa"/>
          </w:tcPr>
          <w:p w14:paraId="2F5E19DF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Durban</w:t>
            </w:r>
          </w:p>
        </w:tc>
        <w:tc>
          <w:tcPr>
            <w:tcW w:w="1798" w:type="dxa"/>
          </w:tcPr>
          <w:p w14:paraId="48134BEA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South Africa</w:t>
            </w:r>
          </w:p>
        </w:tc>
        <w:tc>
          <w:tcPr>
            <w:tcW w:w="1749" w:type="dxa"/>
          </w:tcPr>
          <w:p w14:paraId="275429EC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Southern Africa</w:t>
            </w:r>
          </w:p>
        </w:tc>
        <w:tc>
          <w:tcPr>
            <w:tcW w:w="1394" w:type="dxa"/>
          </w:tcPr>
          <w:p w14:paraId="62D91B5F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3DFC0725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31.0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08AAE50B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29.9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</w:t>
            </w:r>
          </w:p>
        </w:tc>
      </w:tr>
      <w:tr w:rsidR="008B6AC9" w:rsidRPr="007B5E3E" w14:paraId="16E1FC09" w14:textId="77777777" w:rsidTr="008B6AC9">
        <w:tc>
          <w:tcPr>
            <w:tcW w:w="1708" w:type="dxa"/>
          </w:tcPr>
          <w:p w14:paraId="67E651CE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Harare</w:t>
            </w:r>
          </w:p>
        </w:tc>
        <w:tc>
          <w:tcPr>
            <w:tcW w:w="1798" w:type="dxa"/>
          </w:tcPr>
          <w:p w14:paraId="09DD2E98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Zimbabwe</w:t>
            </w:r>
          </w:p>
        </w:tc>
        <w:tc>
          <w:tcPr>
            <w:tcW w:w="1749" w:type="dxa"/>
          </w:tcPr>
          <w:p w14:paraId="05514022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Southern Africa</w:t>
            </w:r>
          </w:p>
        </w:tc>
        <w:tc>
          <w:tcPr>
            <w:tcW w:w="1394" w:type="dxa"/>
          </w:tcPr>
          <w:p w14:paraId="191613B3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7EFE681B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31.0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00ECC8DA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17.8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</w:t>
            </w:r>
          </w:p>
        </w:tc>
      </w:tr>
      <w:tr w:rsidR="008B6AC9" w:rsidRPr="007B5E3E" w14:paraId="1FDB74C3" w14:textId="77777777" w:rsidTr="008B6AC9">
        <w:tc>
          <w:tcPr>
            <w:tcW w:w="1708" w:type="dxa"/>
          </w:tcPr>
          <w:p w14:paraId="768E9885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Hwange</w:t>
            </w:r>
          </w:p>
        </w:tc>
        <w:tc>
          <w:tcPr>
            <w:tcW w:w="1798" w:type="dxa"/>
          </w:tcPr>
          <w:p w14:paraId="577E14F2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Zimbabwe</w:t>
            </w:r>
          </w:p>
        </w:tc>
        <w:tc>
          <w:tcPr>
            <w:tcW w:w="1749" w:type="dxa"/>
          </w:tcPr>
          <w:p w14:paraId="1AF67C48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Southern Africa</w:t>
            </w:r>
          </w:p>
        </w:tc>
        <w:tc>
          <w:tcPr>
            <w:tcW w:w="1394" w:type="dxa"/>
          </w:tcPr>
          <w:p w14:paraId="7D0A8D00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Power plant</w:t>
            </w:r>
          </w:p>
        </w:tc>
        <w:tc>
          <w:tcPr>
            <w:tcW w:w="1182" w:type="dxa"/>
          </w:tcPr>
          <w:p w14:paraId="18D037B5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26.4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06F5D43A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18.4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</w:t>
            </w:r>
          </w:p>
        </w:tc>
      </w:tr>
      <w:tr w:rsidR="008B6AC9" w:rsidRPr="007B5E3E" w14:paraId="292E0F5C" w14:textId="77777777" w:rsidTr="008B6AC9">
        <w:tc>
          <w:tcPr>
            <w:tcW w:w="1708" w:type="dxa"/>
          </w:tcPr>
          <w:p w14:paraId="411B1F74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Johannesburg</w:t>
            </w:r>
          </w:p>
        </w:tc>
        <w:tc>
          <w:tcPr>
            <w:tcW w:w="1798" w:type="dxa"/>
          </w:tcPr>
          <w:p w14:paraId="48926AF9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South Africa</w:t>
            </w:r>
          </w:p>
        </w:tc>
        <w:tc>
          <w:tcPr>
            <w:tcW w:w="1749" w:type="dxa"/>
          </w:tcPr>
          <w:p w14:paraId="341EB763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Southern Africa</w:t>
            </w:r>
          </w:p>
        </w:tc>
        <w:tc>
          <w:tcPr>
            <w:tcW w:w="1394" w:type="dxa"/>
          </w:tcPr>
          <w:p w14:paraId="196E1E25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3087285D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28.2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4C245718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26.2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</w:t>
            </w:r>
          </w:p>
        </w:tc>
      </w:tr>
      <w:tr w:rsidR="008B6AC9" w:rsidRPr="007B5E3E" w14:paraId="28DEA14B" w14:textId="77777777" w:rsidTr="008B6AC9">
        <w:tc>
          <w:tcPr>
            <w:tcW w:w="1708" w:type="dxa"/>
          </w:tcPr>
          <w:p w14:paraId="670FF584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Kampala</w:t>
            </w:r>
          </w:p>
        </w:tc>
        <w:tc>
          <w:tcPr>
            <w:tcW w:w="1798" w:type="dxa"/>
          </w:tcPr>
          <w:p w14:paraId="6A4AB286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Uganda</w:t>
            </w:r>
          </w:p>
        </w:tc>
        <w:tc>
          <w:tcPr>
            <w:tcW w:w="1749" w:type="dxa"/>
          </w:tcPr>
          <w:p w14:paraId="4EAFBC42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East Africa</w:t>
            </w:r>
          </w:p>
        </w:tc>
        <w:tc>
          <w:tcPr>
            <w:tcW w:w="1394" w:type="dxa"/>
          </w:tcPr>
          <w:p w14:paraId="46D61A4D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1EBBCC26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32.6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25938EEB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0.3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</w:t>
            </w:r>
          </w:p>
        </w:tc>
      </w:tr>
      <w:tr w:rsidR="008B6AC9" w:rsidRPr="007B5E3E" w14:paraId="00F731EA" w14:textId="77777777" w:rsidTr="008B6AC9">
        <w:tc>
          <w:tcPr>
            <w:tcW w:w="1708" w:type="dxa"/>
          </w:tcPr>
          <w:p w14:paraId="7FDE7E81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Kaduna</w:t>
            </w:r>
          </w:p>
        </w:tc>
        <w:tc>
          <w:tcPr>
            <w:tcW w:w="1798" w:type="dxa"/>
          </w:tcPr>
          <w:p w14:paraId="15A806EA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Nigeria</w:t>
            </w:r>
          </w:p>
        </w:tc>
        <w:tc>
          <w:tcPr>
            <w:tcW w:w="1749" w:type="dxa"/>
          </w:tcPr>
          <w:p w14:paraId="6A1DEFA2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West Africa</w:t>
            </w:r>
          </w:p>
        </w:tc>
        <w:tc>
          <w:tcPr>
            <w:tcW w:w="1394" w:type="dxa"/>
          </w:tcPr>
          <w:p w14:paraId="197F15A3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3B6DC463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7.4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7D13F050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10.5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</w:t>
            </w:r>
          </w:p>
        </w:tc>
      </w:tr>
      <w:tr w:rsidR="008B6AC9" w:rsidRPr="007B5E3E" w14:paraId="1F26CC9E" w14:textId="77777777" w:rsidTr="008B6AC9">
        <w:tc>
          <w:tcPr>
            <w:tcW w:w="1708" w:type="dxa"/>
          </w:tcPr>
          <w:p w14:paraId="2642936F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Kano</w:t>
            </w:r>
          </w:p>
        </w:tc>
        <w:tc>
          <w:tcPr>
            <w:tcW w:w="1798" w:type="dxa"/>
          </w:tcPr>
          <w:p w14:paraId="631ED05B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Nigeria</w:t>
            </w:r>
          </w:p>
        </w:tc>
        <w:tc>
          <w:tcPr>
            <w:tcW w:w="1749" w:type="dxa"/>
          </w:tcPr>
          <w:p w14:paraId="302C1FE5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West Africa</w:t>
            </w:r>
          </w:p>
        </w:tc>
        <w:tc>
          <w:tcPr>
            <w:tcW w:w="1394" w:type="dxa"/>
          </w:tcPr>
          <w:p w14:paraId="27D0547B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7E45C6AD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8.5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55E3CC70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12.0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</w:t>
            </w:r>
          </w:p>
        </w:tc>
      </w:tr>
      <w:tr w:rsidR="008B6AC9" w:rsidRPr="007B5E3E" w14:paraId="60F79D7C" w14:textId="77777777" w:rsidTr="008B6AC9">
        <w:tc>
          <w:tcPr>
            <w:tcW w:w="1708" w:type="dxa"/>
          </w:tcPr>
          <w:p w14:paraId="2E847A67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Khartoum</w:t>
            </w:r>
          </w:p>
        </w:tc>
        <w:tc>
          <w:tcPr>
            <w:tcW w:w="1798" w:type="dxa"/>
          </w:tcPr>
          <w:p w14:paraId="2B589351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Sudan</w:t>
            </w:r>
          </w:p>
        </w:tc>
        <w:tc>
          <w:tcPr>
            <w:tcW w:w="1749" w:type="dxa"/>
          </w:tcPr>
          <w:p w14:paraId="0018525C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East Africa</w:t>
            </w:r>
          </w:p>
        </w:tc>
        <w:tc>
          <w:tcPr>
            <w:tcW w:w="1394" w:type="dxa"/>
          </w:tcPr>
          <w:p w14:paraId="401C5549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1A009E66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32.5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24C97E1B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15.5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</w:t>
            </w:r>
          </w:p>
        </w:tc>
      </w:tr>
      <w:tr w:rsidR="008B6AC9" w:rsidRPr="007B5E3E" w14:paraId="3AA6D18F" w14:textId="77777777" w:rsidTr="008B6AC9">
        <w:tc>
          <w:tcPr>
            <w:tcW w:w="1708" w:type="dxa"/>
          </w:tcPr>
          <w:p w14:paraId="1661896C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Kinshasa</w:t>
            </w:r>
          </w:p>
        </w:tc>
        <w:tc>
          <w:tcPr>
            <w:tcW w:w="1798" w:type="dxa"/>
          </w:tcPr>
          <w:p w14:paraId="36E1B2E0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DRC</w:t>
            </w:r>
            <w:r w:rsidRPr="007B5E3E">
              <w:rPr>
                <w:rFonts w:ascii="Times New Roman" w:hAnsi="Times New Roman" w:cs="Times New Roman"/>
                <w:sz w:val="21"/>
                <w:szCs w:val="21"/>
                <w:vertAlign w:val="superscript"/>
              </w:rPr>
              <w:t xml:space="preserve"> d</w:t>
            </w:r>
          </w:p>
        </w:tc>
        <w:tc>
          <w:tcPr>
            <w:tcW w:w="1749" w:type="dxa"/>
          </w:tcPr>
          <w:p w14:paraId="0B980F86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NA</w:t>
            </w:r>
          </w:p>
        </w:tc>
        <w:tc>
          <w:tcPr>
            <w:tcW w:w="1394" w:type="dxa"/>
          </w:tcPr>
          <w:p w14:paraId="63983A7B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6208605E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15.3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7665CE43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4.3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</w:t>
            </w:r>
          </w:p>
        </w:tc>
      </w:tr>
      <w:tr w:rsidR="008B6AC9" w:rsidRPr="007B5E3E" w14:paraId="08412558" w14:textId="77777777" w:rsidTr="008B6AC9">
        <w:tc>
          <w:tcPr>
            <w:tcW w:w="1708" w:type="dxa"/>
          </w:tcPr>
          <w:p w14:paraId="2CC2201C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Kumasi</w:t>
            </w:r>
          </w:p>
        </w:tc>
        <w:tc>
          <w:tcPr>
            <w:tcW w:w="1798" w:type="dxa"/>
          </w:tcPr>
          <w:p w14:paraId="2E569EC0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Ghana</w:t>
            </w:r>
          </w:p>
        </w:tc>
        <w:tc>
          <w:tcPr>
            <w:tcW w:w="1749" w:type="dxa"/>
          </w:tcPr>
          <w:p w14:paraId="4C14F7A7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West Africa</w:t>
            </w:r>
          </w:p>
        </w:tc>
        <w:tc>
          <w:tcPr>
            <w:tcW w:w="1394" w:type="dxa"/>
          </w:tcPr>
          <w:p w14:paraId="5B6D9B95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16F67BC6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1.6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W</w:t>
            </w:r>
          </w:p>
        </w:tc>
        <w:tc>
          <w:tcPr>
            <w:tcW w:w="1079" w:type="dxa"/>
          </w:tcPr>
          <w:p w14:paraId="08F709D7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6.7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</w:t>
            </w:r>
          </w:p>
        </w:tc>
      </w:tr>
      <w:tr w:rsidR="008B6AC9" w:rsidRPr="007B5E3E" w14:paraId="5197D22A" w14:textId="77777777" w:rsidTr="008B6AC9">
        <w:tc>
          <w:tcPr>
            <w:tcW w:w="1708" w:type="dxa"/>
          </w:tcPr>
          <w:p w14:paraId="46426933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Lagos</w:t>
            </w:r>
          </w:p>
        </w:tc>
        <w:tc>
          <w:tcPr>
            <w:tcW w:w="1798" w:type="dxa"/>
          </w:tcPr>
          <w:p w14:paraId="7CCAA742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Nigeria</w:t>
            </w:r>
          </w:p>
        </w:tc>
        <w:tc>
          <w:tcPr>
            <w:tcW w:w="1749" w:type="dxa"/>
          </w:tcPr>
          <w:p w14:paraId="057F9819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West Africa</w:t>
            </w:r>
          </w:p>
        </w:tc>
        <w:tc>
          <w:tcPr>
            <w:tcW w:w="1394" w:type="dxa"/>
          </w:tcPr>
          <w:p w14:paraId="0AFAB9FF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4FBE26FB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3.4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4CEA3FA1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6.6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</w:t>
            </w:r>
          </w:p>
        </w:tc>
      </w:tr>
      <w:tr w:rsidR="008B6AC9" w:rsidRPr="007B5E3E" w14:paraId="56929BC1" w14:textId="77777777" w:rsidTr="008B6AC9">
        <w:tc>
          <w:tcPr>
            <w:tcW w:w="1708" w:type="dxa"/>
          </w:tcPr>
          <w:p w14:paraId="48666475" w14:textId="0E4BDC03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Lethabo</w:t>
            </w:r>
            <w:r w:rsidR="00B755E2" w:rsidRPr="009E665C">
              <w:rPr>
                <w:sz w:val="21"/>
                <w:szCs w:val="21"/>
                <w:vertAlign w:val="superscript"/>
              </w:rPr>
              <w:t xml:space="preserve"> e</w:t>
            </w:r>
          </w:p>
        </w:tc>
        <w:tc>
          <w:tcPr>
            <w:tcW w:w="1798" w:type="dxa"/>
          </w:tcPr>
          <w:p w14:paraId="1B28B61F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South Africa</w:t>
            </w:r>
          </w:p>
        </w:tc>
        <w:tc>
          <w:tcPr>
            <w:tcW w:w="1749" w:type="dxa"/>
          </w:tcPr>
          <w:p w14:paraId="03DF8008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Southern Africa</w:t>
            </w:r>
          </w:p>
        </w:tc>
        <w:tc>
          <w:tcPr>
            <w:tcW w:w="1394" w:type="dxa"/>
          </w:tcPr>
          <w:p w14:paraId="303F724C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Power plant</w:t>
            </w:r>
          </w:p>
        </w:tc>
        <w:tc>
          <w:tcPr>
            <w:tcW w:w="1182" w:type="dxa"/>
          </w:tcPr>
          <w:p w14:paraId="0D109AB7" w14:textId="199F336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 w:rsidR="00C90099">
              <w:rPr>
                <w:rFonts w:ascii="Times New Roman" w:hAnsi="Times New Roman" w:cs="Times New Roman"/>
                <w:sz w:val="21"/>
                <w:szCs w:val="21"/>
              </w:rPr>
              <w:t>8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.</w:t>
            </w:r>
            <w:r w:rsidR="00C90099">
              <w:rPr>
                <w:rFonts w:ascii="Times New Roman" w:hAnsi="Times New Roman" w:cs="Times New Roman"/>
                <w:sz w:val="21"/>
                <w:szCs w:val="21"/>
              </w:rPr>
              <w:t>0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510C0E6F" w14:textId="0B83ACD2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26.</w:t>
            </w:r>
            <w:r w:rsidR="00C90099">
              <w:rPr>
                <w:rFonts w:ascii="Times New Roman" w:hAnsi="Times New Roman" w:cs="Times New Roman"/>
                <w:sz w:val="21"/>
                <w:szCs w:val="21"/>
              </w:rPr>
              <w:t>75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</w:t>
            </w:r>
          </w:p>
        </w:tc>
      </w:tr>
      <w:tr w:rsidR="008B6AC9" w:rsidRPr="007B5E3E" w14:paraId="05E79703" w14:textId="77777777" w:rsidTr="008B6AC9">
        <w:tc>
          <w:tcPr>
            <w:tcW w:w="1708" w:type="dxa"/>
          </w:tcPr>
          <w:p w14:paraId="516E1660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Luanda</w:t>
            </w:r>
          </w:p>
        </w:tc>
        <w:tc>
          <w:tcPr>
            <w:tcW w:w="1798" w:type="dxa"/>
          </w:tcPr>
          <w:p w14:paraId="075D43DC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Angola</w:t>
            </w:r>
          </w:p>
        </w:tc>
        <w:tc>
          <w:tcPr>
            <w:tcW w:w="1749" w:type="dxa"/>
          </w:tcPr>
          <w:p w14:paraId="20010060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NA</w:t>
            </w:r>
          </w:p>
        </w:tc>
        <w:tc>
          <w:tcPr>
            <w:tcW w:w="1394" w:type="dxa"/>
          </w:tcPr>
          <w:p w14:paraId="61783837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5C1191E9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13.4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2917821F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8.9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</w:t>
            </w:r>
          </w:p>
        </w:tc>
      </w:tr>
      <w:tr w:rsidR="008B6AC9" w:rsidRPr="007B5E3E" w14:paraId="26350A87" w14:textId="77777777" w:rsidTr="008B6AC9">
        <w:tc>
          <w:tcPr>
            <w:tcW w:w="1708" w:type="dxa"/>
          </w:tcPr>
          <w:p w14:paraId="209906F6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Lusaka</w:t>
            </w:r>
          </w:p>
        </w:tc>
        <w:tc>
          <w:tcPr>
            <w:tcW w:w="1798" w:type="dxa"/>
          </w:tcPr>
          <w:p w14:paraId="29ACE00A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Zambia</w:t>
            </w:r>
          </w:p>
        </w:tc>
        <w:tc>
          <w:tcPr>
            <w:tcW w:w="1749" w:type="dxa"/>
          </w:tcPr>
          <w:p w14:paraId="681B9CD9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Southern Africa</w:t>
            </w:r>
          </w:p>
        </w:tc>
        <w:tc>
          <w:tcPr>
            <w:tcW w:w="1394" w:type="dxa"/>
          </w:tcPr>
          <w:p w14:paraId="065D1A09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3CBC7FA5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28.3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2679B582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15.4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</w:t>
            </w:r>
          </w:p>
        </w:tc>
      </w:tr>
      <w:tr w:rsidR="008B6AC9" w:rsidRPr="007B5E3E" w14:paraId="782C35B7" w14:textId="77777777" w:rsidTr="008B6AC9">
        <w:tc>
          <w:tcPr>
            <w:tcW w:w="1708" w:type="dxa"/>
          </w:tcPr>
          <w:p w14:paraId="5BE1AFC3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Majuba</w:t>
            </w:r>
          </w:p>
        </w:tc>
        <w:tc>
          <w:tcPr>
            <w:tcW w:w="1798" w:type="dxa"/>
          </w:tcPr>
          <w:p w14:paraId="7C20BA0E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South Africa</w:t>
            </w:r>
          </w:p>
        </w:tc>
        <w:tc>
          <w:tcPr>
            <w:tcW w:w="1749" w:type="dxa"/>
          </w:tcPr>
          <w:p w14:paraId="0E8EB2B6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Southern Africa</w:t>
            </w:r>
          </w:p>
        </w:tc>
        <w:tc>
          <w:tcPr>
            <w:tcW w:w="1394" w:type="dxa"/>
          </w:tcPr>
          <w:p w14:paraId="136A9AC1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Power plant</w:t>
            </w:r>
          </w:p>
        </w:tc>
        <w:tc>
          <w:tcPr>
            <w:tcW w:w="1182" w:type="dxa"/>
          </w:tcPr>
          <w:p w14:paraId="7BBF9F26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29.8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01496820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27.1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</w:t>
            </w:r>
          </w:p>
        </w:tc>
      </w:tr>
      <w:tr w:rsidR="008B6AC9" w:rsidRPr="007B5E3E" w14:paraId="1DD2920C" w14:textId="77777777" w:rsidTr="008B6AC9">
        <w:tc>
          <w:tcPr>
            <w:tcW w:w="1708" w:type="dxa"/>
          </w:tcPr>
          <w:p w14:paraId="5315A01F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Maputo</w:t>
            </w:r>
          </w:p>
        </w:tc>
        <w:tc>
          <w:tcPr>
            <w:tcW w:w="1798" w:type="dxa"/>
          </w:tcPr>
          <w:p w14:paraId="7FACA730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Mozambique</w:t>
            </w:r>
          </w:p>
        </w:tc>
        <w:tc>
          <w:tcPr>
            <w:tcW w:w="1749" w:type="dxa"/>
          </w:tcPr>
          <w:p w14:paraId="1D96EC27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Southern Africa</w:t>
            </w:r>
          </w:p>
        </w:tc>
        <w:tc>
          <w:tcPr>
            <w:tcW w:w="1394" w:type="dxa"/>
          </w:tcPr>
          <w:p w14:paraId="41EE567B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6F787D01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32.5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7C6084C6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25.9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</w:t>
            </w:r>
          </w:p>
        </w:tc>
      </w:tr>
      <w:tr w:rsidR="008B6AC9" w:rsidRPr="007B5E3E" w14:paraId="2A3390CF" w14:textId="77777777" w:rsidTr="008B6AC9">
        <w:tc>
          <w:tcPr>
            <w:tcW w:w="1708" w:type="dxa"/>
          </w:tcPr>
          <w:p w14:paraId="3239A26A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Matimba</w:t>
            </w:r>
          </w:p>
        </w:tc>
        <w:tc>
          <w:tcPr>
            <w:tcW w:w="1798" w:type="dxa"/>
          </w:tcPr>
          <w:p w14:paraId="68187DFE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South Africa</w:t>
            </w:r>
          </w:p>
        </w:tc>
        <w:tc>
          <w:tcPr>
            <w:tcW w:w="1749" w:type="dxa"/>
          </w:tcPr>
          <w:p w14:paraId="0EA6700A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Southern Africa</w:t>
            </w:r>
          </w:p>
        </w:tc>
        <w:tc>
          <w:tcPr>
            <w:tcW w:w="1394" w:type="dxa"/>
          </w:tcPr>
          <w:p w14:paraId="2224DF4A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Power plant</w:t>
            </w:r>
          </w:p>
        </w:tc>
        <w:tc>
          <w:tcPr>
            <w:tcW w:w="1182" w:type="dxa"/>
          </w:tcPr>
          <w:p w14:paraId="7B96E170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27.6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6653716F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23.7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</w:t>
            </w:r>
          </w:p>
        </w:tc>
      </w:tr>
      <w:tr w:rsidR="008B6AC9" w:rsidRPr="007B5E3E" w14:paraId="6EBD4A01" w14:textId="77777777" w:rsidTr="008B6AC9">
        <w:tc>
          <w:tcPr>
            <w:tcW w:w="1708" w:type="dxa"/>
          </w:tcPr>
          <w:p w14:paraId="174714BE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Nairobi</w:t>
            </w:r>
          </w:p>
        </w:tc>
        <w:tc>
          <w:tcPr>
            <w:tcW w:w="1798" w:type="dxa"/>
          </w:tcPr>
          <w:p w14:paraId="1CF371B3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Kenya</w:t>
            </w:r>
          </w:p>
        </w:tc>
        <w:tc>
          <w:tcPr>
            <w:tcW w:w="1749" w:type="dxa"/>
          </w:tcPr>
          <w:p w14:paraId="425DAE1A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East Africa</w:t>
            </w:r>
          </w:p>
        </w:tc>
        <w:tc>
          <w:tcPr>
            <w:tcW w:w="1394" w:type="dxa"/>
          </w:tcPr>
          <w:p w14:paraId="1EECFFA0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05177159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36.8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6F641D19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1.3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</w:t>
            </w:r>
          </w:p>
        </w:tc>
      </w:tr>
      <w:tr w:rsidR="008B6AC9" w:rsidRPr="007B5E3E" w14:paraId="3BB545E7" w14:textId="77777777" w:rsidTr="008B6AC9">
        <w:tc>
          <w:tcPr>
            <w:tcW w:w="1708" w:type="dxa"/>
          </w:tcPr>
          <w:p w14:paraId="6ECD0737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Niamey</w:t>
            </w:r>
          </w:p>
        </w:tc>
        <w:tc>
          <w:tcPr>
            <w:tcW w:w="1798" w:type="dxa"/>
          </w:tcPr>
          <w:p w14:paraId="4A9AB6C0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Niger</w:t>
            </w:r>
          </w:p>
        </w:tc>
        <w:tc>
          <w:tcPr>
            <w:tcW w:w="1749" w:type="dxa"/>
          </w:tcPr>
          <w:p w14:paraId="2C61C1A3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West Africa</w:t>
            </w:r>
          </w:p>
        </w:tc>
        <w:tc>
          <w:tcPr>
            <w:tcW w:w="1394" w:type="dxa"/>
          </w:tcPr>
          <w:p w14:paraId="3D4E548B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010E3988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2.1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19C1D280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13.5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</w:t>
            </w:r>
          </w:p>
        </w:tc>
      </w:tr>
      <w:tr w:rsidR="008B6AC9" w:rsidRPr="007B5E3E" w14:paraId="13B2FF79" w14:textId="77777777" w:rsidTr="008B6AC9">
        <w:tc>
          <w:tcPr>
            <w:tcW w:w="1708" w:type="dxa"/>
          </w:tcPr>
          <w:p w14:paraId="3447863F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Ouagadougou</w:t>
            </w:r>
          </w:p>
        </w:tc>
        <w:tc>
          <w:tcPr>
            <w:tcW w:w="1798" w:type="dxa"/>
          </w:tcPr>
          <w:p w14:paraId="36F60085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Burkina Faso</w:t>
            </w:r>
          </w:p>
        </w:tc>
        <w:tc>
          <w:tcPr>
            <w:tcW w:w="1749" w:type="dxa"/>
          </w:tcPr>
          <w:p w14:paraId="167EBBCC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West Africa</w:t>
            </w:r>
          </w:p>
        </w:tc>
        <w:tc>
          <w:tcPr>
            <w:tcW w:w="1394" w:type="dxa"/>
          </w:tcPr>
          <w:p w14:paraId="16F72D8B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239AFC53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1.5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W</w:t>
            </w:r>
          </w:p>
        </w:tc>
        <w:tc>
          <w:tcPr>
            <w:tcW w:w="1079" w:type="dxa"/>
          </w:tcPr>
          <w:p w14:paraId="0BCEB2EE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12.4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</w:t>
            </w:r>
          </w:p>
        </w:tc>
      </w:tr>
      <w:tr w:rsidR="008B6AC9" w:rsidRPr="007B5E3E" w14:paraId="7D278FC7" w14:textId="77777777" w:rsidTr="008B6AC9">
        <w:tc>
          <w:tcPr>
            <w:tcW w:w="1708" w:type="dxa"/>
          </w:tcPr>
          <w:p w14:paraId="54FF8279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Pretoria</w:t>
            </w:r>
          </w:p>
        </w:tc>
        <w:tc>
          <w:tcPr>
            <w:tcW w:w="1798" w:type="dxa"/>
          </w:tcPr>
          <w:p w14:paraId="693D3AAA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South Africa</w:t>
            </w:r>
          </w:p>
        </w:tc>
        <w:tc>
          <w:tcPr>
            <w:tcW w:w="1749" w:type="dxa"/>
          </w:tcPr>
          <w:p w14:paraId="6D007C5F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Southern Africa</w:t>
            </w:r>
          </w:p>
        </w:tc>
        <w:tc>
          <w:tcPr>
            <w:tcW w:w="1394" w:type="dxa"/>
          </w:tcPr>
          <w:p w14:paraId="46B048F0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</w:tcPr>
          <w:p w14:paraId="73EB05C3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28.3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</w:tcPr>
          <w:p w14:paraId="1A48FD3B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25.8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S</w:t>
            </w:r>
          </w:p>
        </w:tc>
      </w:tr>
      <w:tr w:rsidR="008B6AC9" w:rsidRPr="007B5E3E" w14:paraId="11EEFE8F" w14:textId="77777777" w:rsidTr="008B6AC9">
        <w:tc>
          <w:tcPr>
            <w:tcW w:w="1708" w:type="dxa"/>
            <w:tcBorders>
              <w:bottom w:val="single" w:sz="4" w:space="0" w:color="auto"/>
            </w:tcBorders>
          </w:tcPr>
          <w:p w14:paraId="71C3D334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proofErr w:type="spellStart"/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Yaounde</w:t>
            </w:r>
            <w:proofErr w:type="spellEnd"/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14:paraId="008A7325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Cameroon</w:t>
            </w:r>
          </w:p>
        </w:tc>
        <w:tc>
          <w:tcPr>
            <w:tcW w:w="1749" w:type="dxa"/>
            <w:tcBorders>
              <w:bottom w:val="single" w:sz="4" w:space="0" w:color="auto"/>
            </w:tcBorders>
          </w:tcPr>
          <w:p w14:paraId="5A7012A7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West Africa</w:t>
            </w:r>
          </w:p>
        </w:tc>
        <w:tc>
          <w:tcPr>
            <w:tcW w:w="1394" w:type="dxa"/>
            <w:tcBorders>
              <w:bottom w:val="single" w:sz="4" w:space="0" w:color="auto"/>
            </w:tcBorders>
          </w:tcPr>
          <w:p w14:paraId="18888410" w14:textId="77777777" w:rsidR="003455FD" w:rsidRPr="007B5E3E" w:rsidRDefault="003455FD" w:rsidP="008A07DC">
            <w:pPr>
              <w:spacing w:after="60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Urban</w:t>
            </w:r>
          </w:p>
        </w:tc>
        <w:tc>
          <w:tcPr>
            <w:tcW w:w="1182" w:type="dxa"/>
            <w:tcBorders>
              <w:bottom w:val="single" w:sz="4" w:space="0" w:color="auto"/>
            </w:tcBorders>
          </w:tcPr>
          <w:p w14:paraId="483F0E43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11.5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E</w:t>
            </w:r>
          </w:p>
        </w:tc>
        <w:tc>
          <w:tcPr>
            <w:tcW w:w="1079" w:type="dxa"/>
            <w:tcBorders>
              <w:bottom w:val="single" w:sz="4" w:space="0" w:color="auto"/>
            </w:tcBorders>
          </w:tcPr>
          <w:p w14:paraId="3612FFE0" w14:textId="77777777" w:rsidR="003455FD" w:rsidRPr="007B5E3E" w:rsidRDefault="003455FD" w:rsidP="008A07DC">
            <w:pPr>
              <w:spacing w:after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3.8</w:t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sym w:font="Symbol" w:char="F0B0"/>
            </w:r>
            <w:r w:rsidRPr="007B5E3E">
              <w:rPr>
                <w:rFonts w:ascii="Times New Roman" w:hAnsi="Times New Roman" w:cs="Times New Roman"/>
                <w:sz w:val="21"/>
                <w:szCs w:val="21"/>
              </w:rPr>
              <w:t>N</w:t>
            </w:r>
          </w:p>
        </w:tc>
      </w:tr>
    </w:tbl>
    <w:p w14:paraId="18A860AF" w14:textId="6D36FC3F" w:rsidR="003455FD" w:rsidRPr="00630E00" w:rsidRDefault="003455FD" w:rsidP="000E68C7">
      <w:pPr>
        <w:rPr>
          <w:sz w:val="22"/>
          <w:szCs w:val="22"/>
        </w:rPr>
      </w:pPr>
      <w:r w:rsidRPr="008A07DC">
        <w:rPr>
          <w:sz w:val="22"/>
          <w:szCs w:val="22"/>
          <w:vertAlign w:val="superscript"/>
        </w:rPr>
        <w:t xml:space="preserve">a </w:t>
      </w:r>
      <w:r w:rsidRPr="008A07DC">
        <w:rPr>
          <w:sz w:val="22"/>
          <w:szCs w:val="22"/>
        </w:rPr>
        <w:t xml:space="preserve">Used to </w:t>
      </w:r>
      <w:r w:rsidRPr="00630E00">
        <w:rPr>
          <w:sz w:val="22"/>
          <w:szCs w:val="22"/>
        </w:rPr>
        <w:t xml:space="preserve">wind rotate </w:t>
      </w:r>
      <w:proofErr w:type="spellStart"/>
      <w:r w:rsidR="00ED4195" w:rsidRPr="00ED4195">
        <w:rPr>
          <w:sz w:val="22"/>
          <w:szCs w:val="22"/>
          <w:lang w:val="en-GB"/>
        </w:rPr>
        <w:t>TROPospheric</w:t>
      </w:r>
      <w:proofErr w:type="spellEnd"/>
      <w:r w:rsidR="00ED4195" w:rsidRPr="00ED4195">
        <w:rPr>
          <w:sz w:val="22"/>
          <w:szCs w:val="22"/>
          <w:lang w:val="en-GB"/>
        </w:rPr>
        <w:t xml:space="preserve"> Monitoring Instrument </w:t>
      </w:r>
      <w:r w:rsidR="00ED4195">
        <w:rPr>
          <w:sz w:val="22"/>
          <w:szCs w:val="22"/>
          <w:lang w:val="en-GB"/>
        </w:rPr>
        <w:t>(</w:t>
      </w:r>
      <w:r w:rsidRPr="00630E00">
        <w:rPr>
          <w:sz w:val="22"/>
          <w:szCs w:val="22"/>
        </w:rPr>
        <w:t>TROPOMI</w:t>
      </w:r>
      <w:r w:rsidR="00ED4195">
        <w:rPr>
          <w:sz w:val="22"/>
          <w:szCs w:val="22"/>
        </w:rPr>
        <w:t>)</w:t>
      </w:r>
      <w:r w:rsidR="00304F3C">
        <w:rPr>
          <w:sz w:val="22"/>
          <w:szCs w:val="22"/>
        </w:rPr>
        <w:t xml:space="preserve"> pixels</w:t>
      </w:r>
      <w:r w:rsidRPr="00630E00">
        <w:rPr>
          <w:sz w:val="22"/>
          <w:szCs w:val="22"/>
        </w:rPr>
        <w:t xml:space="preserve">, as </w:t>
      </w:r>
      <w:proofErr w:type="spellStart"/>
      <w:r w:rsidRPr="00630E00">
        <w:rPr>
          <w:sz w:val="22"/>
          <w:szCs w:val="22"/>
        </w:rPr>
        <w:t>centre</w:t>
      </w:r>
      <w:proofErr w:type="spellEnd"/>
      <w:r w:rsidRPr="00630E00">
        <w:rPr>
          <w:sz w:val="22"/>
          <w:szCs w:val="22"/>
        </w:rPr>
        <w:t xml:space="preserve"> point for rescaling </w:t>
      </w:r>
      <w:r w:rsidR="003024C6">
        <w:rPr>
          <w:sz w:val="22"/>
          <w:szCs w:val="22"/>
        </w:rPr>
        <w:t xml:space="preserve">the </w:t>
      </w:r>
      <w:r w:rsidRPr="00630E00">
        <w:rPr>
          <w:sz w:val="22"/>
          <w:szCs w:val="22"/>
        </w:rPr>
        <w:t>global Community Emissions Data System (CEDS) inventory, and to sample bottom-up inventories for comparison to top-down estimates.</w:t>
      </w:r>
    </w:p>
    <w:p w14:paraId="0E91DDEA" w14:textId="77777777" w:rsidR="003455FD" w:rsidRPr="00630E00" w:rsidRDefault="003455FD" w:rsidP="005C2D82">
      <w:pPr>
        <w:rPr>
          <w:sz w:val="22"/>
          <w:szCs w:val="22"/>
        </w:rPr>
      </w:pPr>
      <w:r w:rsidRPr="00630E00">
        <w:rPr>
          <w:sz w:val="22"/>
          <w:szCs w:val="22"/>
          <w:vertAlign w:val="superscript"/>
        </w:rPr>
        <w:t xml:space="preserve">b </w:t>
      </w:r>
      <w:r w:rsidRPr="00630E00">
        <w:rPr>
          <w:sz w:val="22"/>
          <w:szCs w:val="22"/>
        </w:rPr>
        <w:t>Hotspots are those with successful and unsuccessful EMG fits (see main manuscript for details).</w:t>
      </w:r>
    </w:p>
    <w:p w14:paraId="03C8FB43" w14:textId="4797F736" w:rsidR="000D4F92" w:rsidRDefault="003455FD" w:rsidP="000E68C7">
      <w:pPr>
        <w:rPr>
          <w:sz w:val="22"/>
          <w:szCs w:val="22"/>
        </w:rPr>
      </w:pPr>
      <w:r w:rsidRPr="00630E00">
        <w:rPr>
          <w:sz w:val="22"/>
          <w:szCs w:val="22"/>
          <w:vertAlign w:val="superscript"/>
        </w:rPr>
        <w:t xml:space="preserve">c </w:t>
      </w:r>
      <w:r w:rsidRPr="00630E00">
        <w:rPr>
          <w:sz w:val="22"/>
          <w:szCs w:val="22"/>
        </w:rPr>
        <w:t xml:space="preserve">GEOS-Chem model domain </w:t>
      </w:r>
      <w:r>
        <w:rPr>
          <w:sz w:val="22"/>
          <w:szCs w:val="22"/>
        </w:rPr>
        <w:t>of individual hotspots (NA if not simulated) (see Figure 1).</w:t>
      </w:r>
      <w:r w:rsidR="007B5E3E">
        <w:rPr>
          <w:sz w:val="22"/>
          <w:szCs w:val="22"/>
        </w:rPr>
        <w:br/>
      </w:r>
      <w:r w:rsidRPr="007B5E3E">
        <w:rPr>
          <w:sz w:val="22"/>
          <w:szCs w:val="22"/>
          <w:vertAlign w:val="superscript"/>
        </w:rPr>
        <w:t xml:space="preserve">d </w:t>
      </w:r>
      <w:r w:rsidRPr="007B5E3E">
        <w:rPr>
          <w:sz w:val="22"/>
          <w:szCs w:val="22"/>
        </w:rPr>
        <w:t>DRC = Democratic Republic of the Congo</w:t>
      </w:r>
    </w:p>
    <w:p w14:paraId="25AE15A2" w14:textId="5B05E1F3" w:rsidR="00B755E2" w:rsidRPr="007B5E3E" w:rsidRDefault="00B755E2" w:rsidP="000E68C7">
      <w:pPr>
        <w:rPr>
          <w:rFonts w:ascii="Myriad Pro" w:hAnsi="Myriad Pro"/>
          <w:sz w:val="22"/>
          <w:szCs w:val="22"/>
        </w:rPr>
      </w:pPr>
      <w:r w:rsidRPr="009E665C">
        <w:rPr>
          <w:sz w:val="22"/>
          <w:szCs w:val="22"/>
          <w:vertAlign w:val="superscript"/>
        </w:rPr>
        <w:t xml:space="preserve">e </w:t>
      </w:r>
      <w:r>
        <w:rPr>
          <w:sz w:val="22"/>
          <w:szCs w:val="22"/>
        </w:rPr>
        <w:t xml:space="preserve">Lethabo latitude </w:t>
      </w:r>
      <w:r w:rsidR="00235655">
        <w:rPr>
          <w:sz w:val="22"/>
          <w:szCs w:val="22"/>
        </w:rPr>
        <w:t xml:space="preserve">intentionally </w:t>
      </w:r>
      <w:r w:rsidR="00A93B82">
        <w:rPr>
          <w:sz w:val="22"/>
          <w:szCs w:val="22"/>
        </w:rPr>
        <w:t xml:space="preserve">more precise </w:t>
      </w:r>
      <w:r w:rsidR="0006243A">
        <w:rPr>
          <w:sz w:val="22"/>
          <w:szCs w:val="22"/>
        </w:rPr>
        <w:t>(2 decimal points)</w:t>
      </w:r>
      <w:r>
        <w:rPr>
          <w:sz w:val="22"/>
          <w:szCs w:val="22"/>
        </w:rPr>
        <w:t xml:space="preserve"> than </w:t>
      </w:r>
      <w:r w:rsidR="004D794F">
        <w:rPr>
          <w:sz w:val="22"/>
          <w:szCs w:val="22"/>
        </w:rPr>
        <w:t xml:space="preserve">all </w:t>
      </w:r>
      <w:r>
        <w:rPr>
          <w:sz w:val="22"/>
          <w:szCs w:val="22"/>
        </w:rPr>
        <w:t>other</w:t>
      </w:r>
      <w:r w:rsidR="00AD0602">
        <w:rPr>
          <w:sz w:val="22"/>
          <w:szCs w:val="22"/>
        </w:rPr>
        <w:t xml:space="preserve"> hotspots</w:t>
      </w:r>
      <w:r w:rsidR="0006243A">
        <w:rPr>
          <w:sz w:val="22"/>
          <w:szCs w:val="22"/>
        </w:rPr>
        <w:t xml:space="preserve"> (1 decimal point)</w:t>
      </w:r>
      <w:r>
        <w:rPr>
          <w:sz w:val="22"/>
          <w:szCs w:val="22"/>
        </w:rPr>
        <w:t>.</w:t>
      </w:r>
    </w:p>
    <w:p w14:paraId="4D95C4EB" w14:textId="39E1A5C5" w:rsidR="000D4F92" w:rsidRDefault="000D4F92" w:rsidP="0066722B">
      <w:pPr>
        <w:pStyle w:val="SMHeading"/>
        <w:rPr>
          <w:rFonts w:ascii="Myriad Pro" w:hAnsi="Myriad Pro"/>
          <w:sz w:val="22"/>
          <w:szCs w:val="22"/>
        </w:rPr>
      </w:pPr>
      <w:r w:rsidRPr="005314B5">
        <w:rPr>
          <w:rFonts w:ascii="Myriad Pro" w:hAnsi="Myriad Pro"/>
          <w:sz w:val="22"/>
          <w:szCs w:val="22"/>
        </w:rPr>
        <w:lastRenderedPageBreak/>
        <w:t>Table S</w:t>
      </w:r>
      <w:r>
        <w:rPr>
          <w:rFonts w:ascii="Myriad Pro" w:hAnsi="Myriad Pro"/>
          <w:sz w:val="22"/>
          <w:szCs w:val="22"/>
        </w:rPr>
        <w:t>2</w:t>
      </w:r>
      <w:r w:rsidRPr="005314B5">
        <w:rPr>
          <w:rFonts w:ascii="Myriad Pro" w:hAnsi="Myriad Pro"/>
          <w:sz w:val="22"/>
          <w:szCs w:val="22"/>
        </w:rPr>
        <w:t xml:space="preserve">. </w:t>
      </w:r>
      <w:r w:rsidR="00777EE7">
        <w:rPr>
          <w:rFonts w:ascii="Myriad Pro" w:hAnsi="Myriad Pro"/>
          <w:b w:val="0"/>
          <w:sz w:val="22"/>
          <w:szCs w:val="22"/>
          <w:lang w:val="en-GB"/>
        </w:rPr>
        <w:t>Hotspot</w:t>
      </w:r>
      <w:r w:rsidRPr="000D4F92">
        <w:rPr>
          <w:rFonts w:ascii="Myriad Pro" w:hAnsi="Myriad Pro"/>
          <w:b w:val="0"/>
          <w:sz w:val="22"/>
          <w:szCs w:val="22"/>
          <w:lang w:val="en-GB"/>
        </w:rPr>
        <w:t xml:space="preserve"> NO</w:t>
      </w:r>
      <w:r w:rsidRPr="000D4F92">
        <w:rPr>
          <w:rFonts w:ascii="Myriad Pro" w:hAnsi="Myriad Pro"/>
          <w:b w:val="0"/>
          <w:sz w:val="22"/>
          <w:szCs w:val="22"/>
          <w:vertAlign w:val="subscript"/>
          <w:lang w:val="en-GB"/>
        </w:rPr>
        <w:t>x</w:t>
      </w:r>
      <w:r w:rsidRPr="000D4F92">
        <w:rPr>
          <w:rFonts w:ascii="Myriad Pro" w:hAnsi="Myriad Pro"/>
          <w:b w:val="0"/>
          <w:sz w:val="22"/>
          <w:szCs w:val="22"/>
          <w:lang w:val="en-GB"/>
        </w:rPr>
        <w:t xml:space="preserve"> emissions, </w:t>
      </w:r>
      <w:r w:rsidR="00B92F78" w:rsidRPr="000D4F92">
        <w:rPr>
          <w:rFonts w:ascii="Myriad Pro" w:hAnsi="Myriad Pro"/>
          <w:b w:val="0"/>
          <w:sz w:val="22"/>
          <w:szCs w:val="22"/>
          <w:lang w:val="en-GB"/>
        </w:rPr>
        <w:t>NO</w:t>
      </w:r>
      <w:r w:rsidR="00B92F78" w:rsidRPr="000D4F92">
        <w:rPr>
          <w:rFonts w:ascii="Myriad Pro" w:hAnsi="Myriad Pro"/>
          <w:b w:val="0"/>
          <w:sz w:val="22"/>
          <w:szCs w:val="22"/>
          <w:vertAlign w:val="subscript"/>
          <w:lang w:val="en-GB"/>
        </w:rPr>
        <w:t>x</w:t>
      </w:r>
      <w:r w:rsidR="00B92F78">
        <w:rPr>
          <w:rFonts w:ascii="Myriad Pro" w:hAnsi="Myriad Pro"/>
          <w:b w:val="0"/>
          <w:sz w:val="22"/>
          <w:szCs w:val="22"/>
          <w:lang w:val="en-GB"/>
        </w:rPr>
        <w:t xml:space="preserve"> </w:t>
      </w:r>
      <w:r w:rsidRPr="000D4F92">
        <w:rPr>
          <w:rFonts w:ascii="Myriad Pro" w:hAnsi="Myriad Pro"/>
          <w:b w:val="0"/>
          <w:sz w:val="22"/>
          <w:szCs w:val="22"/>
          <w:lang w:val="en-GB"/>
        </w:rPr>
        <w:t>effective lifetimes and wind speeds</w:t>
      </w:r>
      <w:r w:rsidRPr="000D4F92">
        <w:rPr>
          <w:rFonts w:ascii="Myriad Pro" w:hAnsi="Myriad Pro"/>
          <w:b w:val="0"/>
          <w:sz w:val="22"/>
          <w:szCs w:val="22"/>
          <w:vertAlign w:val="superscript"/>
          <w:lang w:val="en-GB"/>
        </w:rPr>
        <w:t xml:space="preserve"> a</w:t>
      </w:r>
      <w:r w:rsidRPr="000D4F92">
        <w:rPr>
          <w:rFonts w:ascii="Myriad Pro" w:hAnsi="Myriad Pro"/>
          <w:sz w:val="22"/>
          <w:szCs w:val="22"/>
          <w:vertAlign w:val="superscript"/>
          <w:lang w:val="en-GB"/>
        </w:rPr>
        <w:t xml:space="preserve"> </w:t>
      </w:r>
    </w:p>
    <w:tbl>
      <w:tblPr>
        <w:tblStyle w:val="TableGrid"/>
        <w:tblW w:w="92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5"/>
        <w:gridCol w:w="601"/>
        <w:gridCol w:w="1170"/>
        <w:gridCol w:w="1080"/>
        <w:gridCol w:w="1024"/>
        <w:gridCol w:w="630"/>
        <w:gridCol w:w="1260"/>
        <w:gridCol w:w="1350"/>
        <w:gridCol w:w="810"/>
      </w:tblGrid>
      <w:tr w:rsidR="000961A2" w:rsidRPr="00D15CFE" w14:paraId="637351DC" w14:textId="77777777" w:rsidTr="00652DFF">
        <w:trPr>
          <w:trHeight w:val="416"/>
        </w:trPr>
        <w:tc>
          <w:tcPr>
            <w:tcW w:w="1345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B8F8A7" w14:textId="77777777" w:rsidR="007A0248" w:rsidRPr="00D15CFE" w:rsidRDefault="007A0248" w:rsidP="008A07DC">
            <w:pPr>
              <w:spacing w:before="20" w:after="2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15CF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Hotspot</w:t>
            </w:r>
          </w:p>
        </w:tc>
        <w:tc>
          <w:tcPr>
            <w:tcW w:w="3875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27C94E" w14:textId="77777777" w:rsidR="007A0248" w:rsidRPr="00D15CFE" w:rsidRDefault="007A0248" w:rsidP="008A07DC">
            <w:pPr>
              <w:spacing w:before="20" w:after="2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15CF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Multiyear EMG</w:t>
            </w:r>
          </w:p>
        </w:tc>
        <w:tc>
          <w:tcPr>
            <w:tcW w:w="189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62765F" w14:textId="77777777" w:rsidR="007A0248" w:rsidRPr="00D15CFE" w:rsidRDefault="007A0248" w:rsidP="008A07DC">
            <w:pPr>
              <w:spacing w:before="20" w:after="2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15CF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2019 EMG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640DD4" w14:textId="77777777" w:rsidR="007A0248" w:rsidRPr="00D15CFE" w:rsidRDefault="007A0248" w:rsidP="008A07DC">
            <w:pPr>
              <w:spacing w:before="20" w:after="2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15CF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Bottom-up Emissions [mol s</w:t>
            </w:r>
            <w:r w:rsidRPr="00D15CFE">
              <w:rPr>
                <w:rFonts w:ascii="Times New Roman" w:hAnsi="Times New Roman" w:cs="Times New Roman"/>
                <w:b/>
                <w:bCs/>
                <w:sz w:val="22"/>
                <w:szCs w:val="22"/>
                <w:vertAlign w:val="superscript"/>
              </w:rPr>
              <w:t>-1</w:t>
            </w:r>
            <w:r w:rsidRPr="00D15CF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]</w:t>
            </w:r>
            <w:r w:rsidRPr="00D15CFE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 xml:space="preserve"> b</w:t>
            </w:r>
          </w:p>
        </w:tc>
      </w:tr>
      <w:tr w:rsidR="007919B8" w:rsidRPr="00D15CFE" w14:paraId="1A53642C" w14:textId="77777777" w:rsidTr="009E665C">
        <w:trPr>
          <w:trHeight w:val="408"/>
        </w:trPr>
        <w:tc>
          <w:tcPr>
            <w:tcW w:w="134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14:paraId="5A184893" w14:textId="77777777" w:rsidR="007A0248" w:rsidRPr="00D15CFE" w:rsidRDefault="007A0248" w:rsidP="008A07DC">
            <w:pPr>
              <w:spacing w:before="20" w:after="2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6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A51F91" w14:textId="77777777" w:rsidR="007A0248" w:rsidRPr="00D15CFE" w:rsidRDefault="007A0248" w:rsidP="00C06C7C">
            <w:pPr>
              <w:spacing w:before="20" w:after="2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15CF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Fits</w:t>
            </w:r>
          </w:p>
        </w:tc>
        <w:tc>
          <w:tcPr>
            <w:tcW w:w="11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B8FAA9" w14:textId="77777777" w:rsidR="007A0248" w:rsidRPr="00D15CFE" w:rsidRDefault="007A0248" w:rsidP="00C06C7C">
            <w:pPr>
              <w:spacing w:before="20" w:after="2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15CF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Emissions [mol s</w:t>
            </w:r>
            <w:r w:rsidRPr="008A07DC">
              <w:rPr>
                <w:rFonts w:ascii="Times New Roman" w:hAnsi="Times New Roman" w:cs="Times New Roman"/>
                <w:b/>
                <w:bCs/>
                <w:sz w:val="22"/>
                <w:szCs w:val="22"/>
                <w:vertAlign w:val="superscript"/>
              </w:rPr>
              <w:t>-1</w:t>
            </w:r>
            <w:r w:rsidRPr="00D15CF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]</w:t>
            </w:r>
            <w:r w:rsidRPr="00D15CFE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 xml:space="preserve"> c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74D7F9" w14:textId="77777777" w:rsidR="007A0248" w:rsidRPr="00D15CFE" w:rsidRDefault="007A0248" w:rsidP="00C06C7C">
            <w:pPr>
              <w:spacing w:before="20" w:after="2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15CF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Lifetime</w:t>
            </w:r>
            <w:r w:rsidRPr="00D15CF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br/>
              <w:t>[h]</w:t>
            </w:r>
          </w:p>
        </w:tc>
        <w:tc>
          <w:tcPr>
            <w:tcW w:w="10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8E363C" w14:textId="77777777" w:rsidR="007A0248" w:rsidRPr="00D15CFE" w:rsidRDefault="007A0248" w:rsidP="00C06C7C">
            <w:pPr>
              <w:spacing w:before="20" w:after="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15CF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Wind speed</w:t>
            </w:r>
            <w:r w:rsidRPr="00D15CF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br/>
              <w:t>[m s</w:t>
            </w:r>
            <w:r w:rsidRPr="00D15CFE">
              <w:rPr>
                <w:rFonts w:ascii="Times New Roman" w:hAnsi="Times New Roman" w:cs="Times New Roman"/>
                <w:b/>
                <w:bCs/>
                <w:sz w:val="22"/>
                <w:szCs w:val="22"/>
                <w:vertAlign w:val="superscript"/>
              </w:rPr>
              <w:t>-1</w:t>
            </w:r>
            <w:r w:rsidRPr="00D15CF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]</w:t>
            </w:r>
            <w:r w:rsidRPr="00D15CFE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 xml:space="preserve"> d</w:t>
            </w:r>
          </w:p>
        </w:tc>
        <w:tc>
          <w:tcPr>
            <w:tcW w:w="6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C38046" w14:textId="77777777" w:rsidR="007A0248" w:rsidRPr="00D15CFE" w:rsidRDefault="007A0248" w:rsidP="00C06C7C">
            <w:pPr>
              <w:spacing w:before="20" w:after="2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15CF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Fits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1CED86" w14:textId="77777777" w:rsidR="007A0248" w:rsidRPr="00D15CFE" w:rsidRDefault="007A0248" w:rsidP="00C06C7C">
            <w:pPr>
              <w:spacing w:before="20" w:after="2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15CF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Emissions [mol s</w:t>
            </w:r>
            <w:r w:rsidRPr="00D15CFE">
              <w:rPr>
                <w:rFonts w:ascii="Times New Roman" w:hAnsi="Times New Roman" w:cs="Times New Roman"/>
                <w:b/>
                <w:bCs/>
                <w:sz w:val="22"/>
                <w:szCs w:val="22"/>
                <w:vertAlign w:val="superscript"/>
              </w:rPr>
              <w:t>-1</w:t>
            </w:r>
            <w:r w:rsidRPr="00D15CF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]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D0FD54" w14:textId="77777777" w:rsidR="007A0248" w:rsidRPr="00D15CFE" w:rsidRDefault="007A0248" w:rsidP="00C06C7C">
            <w:pPr>
              <w:spacing w:before="20" w:after="2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15CF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DACCIWA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935C93" w14:textId="77777777" w:rsidR="007A0248" w:rsidRPr="00D15CFE" w:rsidRDefault="007A0248" w:rsidP="00C06C7C">
            <w:pPr>
              <w:spacing w:before="20" w:after="2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15CF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CEDS</w:t>
            </w:r>
          </w:p>
        </w:tc>
      </w:tr>
      <w:tr w:rsidR="00853E25" w:rsidRPr="007919B8" w14:paraId="692C039E" w14:textId="77777777" w:rsidTr="00853E25">
        <w:tc>
          <w:tcPr>
            <w:tcW w:w="1345" w:type="dxa"/>
            <w:tcBorders>
              <w:top w:val="single" w:sz="4" w:space="0" w:color="auto"/>
            </w:tcBorders>
          </w:tcPr>
          <w:p w14:paraId="0C36ADB3" w14:textId="77777777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Abidjan</w:t>
            </w:r>
          </w:p>
        </w:tc>
        <w:tc>
          <w:tcPr>
            <w:tcW w:w="601" w:type="dxa"/>
            <w:tcBorders>
              <w:top w:val="single" w:sz="4" w:space="0" w:color="auto"/>
            </w:tcBorders>
          </w:tcPr>
          <w:p w14:paraId="28B26AF8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5FBE75BF" w14:textId="30F202FB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9.1 ± </w:t>
            </w:r>
            <w:r w:rsidR="008A247D">
              <w:rPr>
                <w:rFonts w:ascii="Times New Roman" w:hAnsi="Times New Roman" w:cs="Times New Roman"/>
                <w:sz w:val="20"/>
                <w:szCs w:val="20"/>
              </w:rPr>
              <w:t>4.1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28B80F6F" w14:textId="3CBD147E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2.0 ± 0.</w:t>
            </w:r>
            <w:r w:rsidR="00F97CA1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024" w:type="dxa"/>
            <w:tcBorders>
              <w:top w:val="single" w:sz="4" w:space="0" w:color="auto"/>
            </w:tcBorders>
          </w:tcPr>
          <w:p w14:paraId="3834D025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3.7</w:t>
            </w:r>
          </w:p>
        </w:tc>
        <w:tc>
          <w:tcPr>
            <w:tcW w:w="630" w:type="dxa"/>
            <w:tcBorders>
              <w:top w:val="single" w:sz="4" w:space="0" w:color="auto"/>
            </w:tcBorders>
          </w:tcPr>
          <w:p w14:paraId="5D21E578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786D181D" w14:textId="3CC7E7F0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6.8 ± 3.</w:t>
            </w:r>
            <w:r w:rsidR="00B507A9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7919B8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1350" w:type="dxa"/>
            <w:tcBorders>
              <w:top w:val="single" w:sz="4" w:space="0" w:color="auto"/>
            </w:tcBorders>
          </w:tcPr>
          <w:p w14:paraId="0C43037B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21.3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01E92B3A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6.28</w:t>
            </w:r>
          </w:p>
        </w:tc>
      </w:tr>
      <w:tr w:rsidR="00853E25" w:rsidRPr="007919B8" w14:paraId="54C99032" w14:textId="77777777" w:rsidTr="00853E25">
        <w:tc>
          <w:tcPr>
            <w:tcW w:w="1345" w:type="dxa"/>
          </w:tcPr>
          <w:p w14:paraId="5893C367" w14:textId="77777777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Abuja</w:t>
            </w:r>
          </w:p>
        </w:tc>
        <w:tc>
          <w:tcPr>
            <w:tcW w:w="601" w:type="dxa"/>
          </w:tcPr>
          <w:p w14:paraId="37BC32B1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1170" w:type="dxa"/>
          </w:tcPr>
          <w:p w14:paraId="49F175D5" w14:textId="5C19A493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10.4 ± 4.</w:t>
            </w:r>
            <w:r w:rsidR="00423121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080" w:type="dxa"/>
          </w:tcPr>
          <w:p w14:paraId="4F425BCC" w14:textId="5ECB72B1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3.1 ± </w:t>
            </w:r>
            <w:r w:rsidR="005154E2">
              <w:rPr>
                <w:rFonts w:ascii="Times New Roman" w:hAnsi="Times New Roman" w:cs="Times New Roman"/>
                <w:sz w:val="20"/>
                <w:szCs w:val="20"/>
              </w:rPr>
              <w:t>1.1</w:t>
            </w:r>
          </w:p>
        </w:tc>
        <w:tc>
          <w:tcPr>
            <w:tcW w:w="1024" w:type="dxa"/>
          </w:tcPr>
          <w:p w14:paraId="3FC87EC5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2.7</w:t>
            </w:r>
          </w:p>
        </w:tc>
        <w:tc>
          <w:tcPr>
            <w:tcW w:w="630" w:type="dxa"/>
          </w:tcPr>
          <w:p w14:paraId="09B4275B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1260" w:type="dxa"/>
          </w:tcPr>
          <w:p w14:paraId="5F569517" w14:textId="3DFBE198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9.2 ± </w:t>
            </w:r>
            <w:r w:rsidR="00B507A9">
              <w:rPr>
                <w:rFonts w:ascii="Times New Roman" w:hAnsi="Times New Roman" w:cs="Times New Roman"/>
                <w:sz w:val="20"/>
                <w:szCs w:val="20"/>
              </w:rPr>
              <w:t>5.0</w:t>
            </w: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7919B8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1350" w:type="dxa"/>
          </w:tcPr>
          <w:p w14:paraId="17A274B1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4.50</w:t>
            </w:r>
          </w:p>
        </w:tc>
        <w:tc>
          <w:tcPr>
            <w:tcW w:w="810" w:type="dxa"/>
          </w:tcPr>
          <w:p w14:paraId="4E635BE7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9.88</w:t>
            </w:r>
          </w:p>
        </w:tc>
      </w:tr>
      <w:tr w:rsidR="00853E25" w:rsidRPr="007919B8" w14:paraId="6AAB852E" w14:textId="77777777" w:rsidTr="00853E25">
        <w:tc>
          <w:tcPr>
            <w:tcW w:w="1345" w:type="dxa"/>
          </w:tcPr>
          <w:p w14:paraId="53ADC1DA" w14:textId="77777777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Accra</w:t>
            </w:r>
          </w:p>
        </w:tc>
        <w:tc>
          <w:tcPr>
            <w:tcW w:w="601" w:type="dxa"/>
          </w:tcPr>
          <w:p w14:paraId="4BF2B36B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1170" w:type="dxa"/>
          </w:tcPr>
          <w:p w14:paraId="38D9E6F0" w14:textId="030A5046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7.9 ± </w:t>
            </w:r>
            <w:r w:rsidR="00716F49">
              <w:rPr>
                <w:rFonts w:ascii="Times New Roman" w:hAnsi="Times New Roman" w:cs="Times New Roman"/>
                <w:sz w:val="20"/>
                <w:szCs w:val="20"/>
              </w:rPr>
              <w:t>4.0</w:t>
            </w:r>
          </w:p>
        </w:tc>
        <w:tc>
          <w:tcPr>
            <w:tcW w:w="1080" w:type="dxa"/>
          </w:tcPr>
          <w:p w14:paraId="1A7D6194" w14:textId="3DB64EEB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2.0 ± 0.</w:t>
            </w:r>
            <w:r w:rsidR="005154E2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024" w:type="dxa"/>
          </w:tcPr>
          <w:p w14:paraId="57151CD1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4.3</w:t>
            </w:r>
          </w:p>
        </w:tc>
        <w:tc>
          <w:tcPr>
            <w:tcW w:w="630" w:type="dxa"/>
          </w:tcPr>
          <w:p w14:paraId="5FFF64A7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1260" w:type="dxa"/>
          </w:tcPr>
          <w:p w14:paraId="63C535A1" w14:textId="15FE5DC6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11.4 ± 4.</w:t>
            </w:r>
            <w:r w:rsidR="00B507A9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7919B8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1350" w:type="dxa"/>
          </w:tcPr>
          <w:p w14:paraId="1FA74EF6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3.06</w:t>
            </w:r>
          </w:p>
        </w:tc>
        <w:tc>
          <w:tcPr>
            <w:tcW w:w="810" w:type="dxa"/>
          </w:tcPr>
          <w:p w14:paraId="708CF54D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1.94</w:t>
            </w:r>
          </w:p>
        </w:tc>
      </w:tr>
      <w:tr w:rsidR="00853E25" w:rsidRPr="007919B8" w14:paraId="1EB7D36F" w14:textId="77777777" w:rsidTr="00853E25">
        <w:tc>
          <w:tcPr>
            <w:tcW w:w="1345" w:type="dxa"/>
          </w:tcPr>
          <w:p w14:paraId="51211971" w14:textId="77777777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Addis Ababa</w:t>
            </w:r>
          </w:p>
        </w:tc>
        <w:tc>
          <w:tcPr>
            <w:tcW w:w="601" w:type="dxa"/>
          </w:tcPr>
          <w:p w14:paraId="7DD9D4D2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1170" w:type="dxa"/>
          </w:tcPr>
          <w:p w14:paraId="28C67526" w14:textId="5A603B96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5.2 ± 2.</w:t>
            </w:r>
            <w:r w:rsidR="0021790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080" w:type="dxa"/>
          </w:tcPr>
          <w:p w14:paraId="60890C31" w14:textId="1AAF42BE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3.4 ± </w:t>
            </w:r>
            <w:r w:rsidR="005154E2">
              <w:rPr>
                <w:rFonts w:ascii="Times New Roman" w:hAnsi="Times New Roman" w:cs="Times New Roman"/>
                <w:sz w:val="20"/>
                <w:szCs w:val="20"/>
              </w:rPr>
              <w:t>1.2</w:t>
            </w:r>
          </w:p>
        </w:tc>
        <w:tc>
          <w:tcPr>
            <w:tcW w:w="1024" w:type="dxa"/>
          </w:tcPr>
          <w:p w14:paraId="04A5A865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3.4</w:t>
            </w:r>
          </w:p>
        </w:tc>
        <w:tc>
          <w:tcPr>
            <w:tcW w:w="630" w:type="dxa"/>
          </w:tcPr>
          <w:p w14:paraId="6239D014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19</w:t>
            </w:r>
          </w:p>
        </w:tc>
        <w:tc>
          <w:tcPr>
            <w:tcW w:w="1260" w:type="dxa"/>
          </w:tcPr>
          <w:p w14:paraId="5EF0819B" w14:textId="50A0394E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5.4 ± 2.</w:t>
            </w:r>
            <w:r w:rsidR="00B507A9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7919B8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1350" w:type="dxa"/>
          </w:tcPr>
          <w:p w14:paraId="4BA8F831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12.3</w:t>
            </w:r>
          </w:p>
        </w:tc>
        <w:tc>
          <w:tcPr>
            <w:tcW w:w="810" w:type="dxa"/>
          </w:tcPr>
          <w:p w14:paraId="2C464452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5.08</w:t>
            </w:r>
          </w:p>
        </w:tc>
      </w:tr>
      <w:tr w:rsidR="00853E25" w:rsidRPr="007919B8" w14:paraId="03151688" w14:textId="77777777" w:rsidTr="00853E25">
        <w:tc>
          <w:tcPr>
            <w:tcW w:w="1345" w:type="dxa"/>
          </w:tcPr>
          <w:p w14:paraId="0D371468" w14:textId="77777777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Antananarivo</w:t>
            </w:r>
          </w:p>
        </w:tc>
        <w:tc>
          <w:tcPr>
            <w:tcW w:w="601" w:type="dxa"/>
          </w:tcPr>
          <w:p w14:paraId="15168D69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1170" w:type="dxa"/>
          </w:tcPr>
          <w:p w14:paraId="1D3BAE64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1.6 ± 0.6</w:t>
            </w:r>
          </w:p>
        </w:tc>
        <w:tc>
          <w:tcPr>
            <w:tcW w:w="1080" w:type="dxa"/>
          </w:tcPr>
          <w:p w14:paraId="159E037A" w14:textId="2DC34DB6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3.5 ± </w:t>
            </w:r>
            <w:r w:rsidR="005154E2">
              <w:rPr>
                <w:rFonts w:ascii="Times New Roman" w:hAnsi="Times New Roman" w:cs="Times New Roman"/>
                <w:sz w:val="20"/>
                <w:szCs w:val="20"/>
              </w:rPr>
              <w:t>1.3</w:t>
            </w:r>
          </w:p>
        </w:tc>
        <w:tc>
          <w:tcPr>
            <w:tcW w:w="1024" w:type="dxa"/>
          </w:tcPr>
          <w:p w14:paraId="69F82E4B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3.3</w:t>
            </w:r>
          </w:p>
        </w:tc>
        <w:tc>
          <w:tcPr>
            <w:tcW w:w="630" w:type="dxa"/>
          </w:tcPr>
          <w:p w14:paraId="7114DE51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60" w:type="dxa"/>
          </w:tcPr>
          <w:p w14:paraId="48A1B8EB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1.5 ± 0.6</w:t>
            </w:r>
          </w:p>
        </w:tc>
        <w:tc>
          <w:tcPr>
            <w:tcW w:w="1350" w:type="dxa"/>
          </w:tcPr>
          <w:p w14:paraId="7F3FF3FF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9.50</w:t>
            </w:r>
          </w:p>
        </w:tc>
        <w:tc>
          <w:tcPr>
            <w:tcW w:w="810" w:type="dxa"/>
          </w:tcPr>
          <w:p w14:paraId="53807BAA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1.78</w:t>
            </w:r>
          </w:p>
        </w:tc>
      </w:tr>
      <w:tr w:rsidR="00853E25" w:rsidRPr="007919B8" w14:paraId="415848FC" w14:textId="77777777" w:rsidTr="00853E25">
        <w:tc>
          <w:tcPr>
            <w:tcW w:w="1345" w:type="dxa"/>
          </w:tcPr>
          <w:p w14:paraId="5B0E16DA" w14:textId="77777777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Bamako</w:t>
            </w:r>
          </w:p>
        </w:tc>
        <w:tc>
          <w:tcPr>
            <w:tcW w:w="601" w:type="dxa"/>
          </w:tcPr>
          <w:p w14:paraId="468F92EC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1170" w:type="dxa"/>
          </w:tcPr>
          <w:p w14:paraId="0D043D88" w14:textId="388919EE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4.7 ± 2.</w:t>
            </w:r>
            <w:r w:rsidR="008A247D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080" w:type="dxa"/>
          </w:tcPr>
          <w:p w14:paraId="76B93D0E" w14:textId="7EB49EFE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3.8 ± 1.</w:t>
            </w:r>
            <w:r w:rsidR="00F97CA1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1024" w:type="dxa"/>
          </w:tcPr>
          <w:p w14:paraId="3B683A32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3.8</w:t>
            </w:r>
          </w:p>
        </w:tc>
        <w:tc>
          <w:tcPr>
            <w:tcW w:w="630" w:type="dxa"/>
          </w:tcPr>
          <w:p w14:paraId="288D7099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260" w:type="dxa"/>
          </w:tcPr>
          <w:p w14:paraId="55256EA7" w14:textId="724466D0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4.1 ± 2.</w:t>
            </w:r>
            <w:r w:rsidR="00B507A9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350" w:type="dxa"/>
          </w:tcPr>
          <w:p w14:paraId="1812EB0A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8.75</w:t>
            </w:r>
          </w:p>
        </w:tc>
        <w:tc>
          <w:tcPr>
            <w:tcW w:w="810" w:type="dxa"/>
          </w:tcPr>
          <w:p w14:paraId="28CFA777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1.14</w:t>
            </w:r>
          </w:p>
        </w:tc>
      </w:tr>
      <w:tr w:rsidR="00853E25" w:rsidRPr="007919B8" w14:paraId="4163B9BE" w14:textId="77777777" w:rsidTr="00853E25">
        <w:tc>
          <w:tcPr>
            <w:tcW w:w="1345" w:type="dxa"/>
          </w:tcPr>
          <w:p w14:paraId="72F4D3B2" w14:textId="77777777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Cape Town</w:t>
            </w:r>
          </w:p>
        </w:tc>
        <w:tc>
          <w:tcPr>
            <w:tcW w:w="601" w:type="dxa"/>
          </w:tcPr>
          <w:p w14:paraId="356A3FF0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1170" w:type="dxa"/>
          </w:tcPr>
          <w:p w14:paraId="48239FCC" w14:textId="45293305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19.5 ± 8.</w:t>
            </w:r>
            <w:r w:rsidR="00B943DA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1080" w:type="dxa"/>
          </w:tcPr>
          <w:p w14:paraId="19B62523" w14:textId="7F5E56F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2.5 ± 0.</w:t>
            </w:r>
            <w:r w:rsidR="005154E2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024" w:type="dxa"/>
          </w:tcPr>
          <w:p w14:paraId="7BBB62E3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6.8</w:t>
            </w:r>
          </w:p>
        </w:tc>
        <w:tc>
          <w:tcPr>
            <w:tcW w:w="630" w:type="dxa"/>
          </w:tcPr>
          <w:p w14:paraId="5ECDA0FD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35</w:t>
            </w:r>
          </w:p>
        </w:tc>
        <w:tc>
          <w:tcPr>
            <w:tcW w:w="1260" w:type="dxa"/>
          </w:tcPr>
          <w:p w14:paraId="11A5F3C9" w14:textId="613B465A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20.7 ± 8.</w:t>
            </w:r>
            <w:r w:rsidR="00B507A9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350" w:type="dxa"/>
          </w:tcPr>
          <w:p w14:paraId="268632BF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53.2</w:t>
            </w:r>
          </w:p>
        </w:tc>
        <w:tc>
          <w:tcPr>
            <w:tcW w:w="810" w:type="dxa"/>
          </w:tcPr>
          <w:p w14:paraId="0555A33B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33.7</w:t>
            </w:r>
          </w:p>
        </w:tc>
      </w:tr>
      <w:tr w:rsidR="00853E25" w:rsidRPr="007919B8" w14:paraId="601918CF" w14:textId="77777777" w:rsidTr="00853E25">
        <w:tc>
          <w:tcPr>
            <w:tcW w:w="1345" w:type="dxa"/>
          </w:tcPr>
          <w:p w14:paraId="29D9876A" w14:textId="77777777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Dakar</w:t>
            </w:r>
          </w:p>
        </w:tc>
        <w:tc>
          <w:tcPr>
            <w:tcW w:w="601" w:type="dxa"/>
          </w:tcPr>
          <w:p w14:paraId="192CBBBC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29</w:t>
            </w:r>
          </w:p>
        </w:tc>
        <w:tc>
          <w:tcPr>
            <w:tcW w:w="1170" w:type="dxa"/>
          </w:tcPr>
          <w:p w14:paraId="642AE70C" w14:textId="3A06D7DE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18.9 ± 8</w:t>
            </w:r>
            <w:r w:rsidR="008F7557">
              <w:rPr>
                <w:rFonts w:ascii="Times New Roman" w:hAnsi="Times New Roman" w:cs="Times New Roman"/>
                <w:sz w:val="20"/>
                <w:szCs w:val="20"/>
              </w:rPr>
              <w:t>.3</w:t>
            </w:r>
          </w:p>
        </w:tc>
        <w:tc>
          <w:tcPr>
            <w:tcW w:w="1080" w:type="dxa"/>
          </w:tcPr>
          <w:p w14:paraId="5CEEA9B3" w14:textId="33942C14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2.5 ± 0.</w:t>
            </w:r>
            <w:r w:rsidR="00F97CA1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024" w:type="dxa"/>
          </w:tcPr>
          <w:p w14:paraId="4AF118E9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6.6</w:t>
            </w:r>
          </w:p>
        </w:tc>
        <w:tc>
          <w:tcPr>
            <w:tcW w:w="630" w:type="dxa"/>
          </w:tcPr>
          <w:p w14:paraId="1E55772B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32</w:t>
            </w:r>
          </w:p>
        </w:tc>
        <w:tc>
          <w:tcPr>
            <w:tcW w:w="1260" w:type="dxa"/>
          </w:tcPr>
          <w:p w14:paraId="4FC95BE6" w14:textId="566BB93B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16.2 ± 6.</w:t>
            </w:r>
            <w:r w:rsidR="00B507A9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350" w:type="dxa"/>
          </w:tcPr>
          <w:p w14:paraId="7AD777FE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40.0</w:t>
            </w:r>
          </w:p>
        </w:tc>
        <w:tc>
          <w:tcPr>
            <w:tcW w:w="810" w:type="dxa"/>
          </w:tcPr>
          <w:p w14:paraId="37234BA0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16.4</w:t>
            </w:r>
          </w:p>
        </w:tc>
      </w:tr>
      <w:tr w:rsidR="00853E25" w:rsidRPr="007919B8" w14:paraId="5939A59F" w14:textId="77777777" w:rsidTr="00853E25">
        <w:tc>
          <w:tcPr>
            <w:tcW w:w="1345" w:type="dxa"/>
          </w:tcPr>
          <w:p w14:paraId="3DD99551" w14:textId="77777777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Douala</w:t>
            </w:r>
          </w:p>
        </w:tc>
        <w:tc>
          <w:tcPr>
            <w:tcW w:w="601" w:type="dxa"/>
          </w:tcPr>
          <w:p w14:paraId="5F420F47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1170" w:type="dxa"/>
          </w:tcPr>
          <w:p w14:paraId="0451023E" w14:textId="7DADEE96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3.5 ± </w:t>
            </w:r>
            <w:r w:rsidR="002746BC">
              <w:rPr>
                <w:rFonts w:ascii="Times New Roman" w:hAnsi="Times New Roman" w:cs="Times New Roman"/>
                <w:sz w:val="20"/>
                <w:szCs w:val="20"/>
              </w:rPr>
              <w:t>2.1</w:t>
            </w:r>
          </w:p>
        </w:tc>
        <w:tc>
          <w:tcPr>
            <w:tcW w:w="1080" w:type="dxa"/>
          </w:tcPr>
          <w:p w14:paraId="32CFCA22" w14:textId="14A6EEC0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3.2 ± 1.</w:t>
            </w:r>
            <w:r w:rsidR="005154E2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024" w:type="dxa"/>
          </w:tcPr>
          <w:p w14:paraId="688A4A5F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2.8</w:t>
            </w:r>
          </w:p>
        </w:tc>
        <w:tc>
          <w:tcPr>
            <w:tcW w:w="630" w:type="dxa"/>
          </w:tcPr>
          <w:p w14:paraId="1C541E6B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260" w:type="dxa"/>
          </w:tcPr>
          <w:p w14:paraId="621FA4AB" w14:textId="6321F1C5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2.4 ± 1.</w:t>
            </w:r>
            <w:r w:rsidR="00B507A9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7919B8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1350" w:type="dxa"/>
          </w:tcPr>
          <w:p w14:paraId="72FD1DFE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3.11</w:t>
            </w:r>
          </w:p>
        </w:tc>
        <w:tc>
          <w:tcPr>
            <w:tcW w:w="810" w:type="dxa"/>
          </w:tcPr>
          <w:p w14:paraId="73748C5C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1.72</w:t>
            </w:r>
          </w:p>
        </w:tc>
      </w:tr>
      <w:tr w:rsidR="00853E25" w:rsidRPr="007919B8" w14:paraId="085AE604" w14:textId="77777777" w:rsidTr="00853E25">
        <w:tc>
          <w:tcPr>
            <w:tcW w:w="1345" w:type="dxa"/>
          </w:tcPr>
          <w:p w14:paraId="1393BCE0" w14:textId="77777777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Durban</w:t>
            </w:r>
          </w:p>
        </w:tc>
        <w:tc>
          <w:tcPr>
            <w:tcW w:w="601" w:type="dxa"/>
          </w:tcPr>
          <w:p w14:paraId="25C1975F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1170" w:type="dxa"/>
          </w:tcPr>
          <w:p w14:paraId="0ED8E19E" w14:textId="28451159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25.4 ± </w:t>
            </w:r>
            <w:r w:rsidR="008E4861">
              <w:rPr>
                <w:rFonts w:ascii="Times New Roman" w:hAnsi="Times New Roman" w:cs="Times New Roman"/>
                <w:sz w:val="20"/>
                <w:szCs w:val="20"/>
              </w:rPr>
              <w:t>20.1</w:t>
            </w:r>
          </w:p>
        </w:tc>
        <w:tc>
          <w:tcPr>
            <w:tcW w:w="1080" w:type="dxa"/>
          </w:tcPr>
          <w:p w14:paraId="31543687" w14:textId="7CB743B1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1.8 ± 0.</w:t>
            </w:r>
            <w:r w:rsidR="005154E2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024" w:type="dxa"/>
          </w:tcPr>
          <w:p w14:paraId="06BCA181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6.7</w:t>
            </w:r>
          </w:p>
        </w:tc>
        <w:tc>
          <w:tcPr>
            <w:tcW w:w="630" w:type="dxa"/>
          </w:tcPr>
          <w:p w14:paraId="0D8C77C8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260" w:type="dxa"/>
          </w:tcPr>
          <w:p w14:paraId="60DBE3AF" w14:textId="1DACDEA1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27.8 ± 26</w:t>
            </w:r>
            <w:r w:rsidR="00B507A9">
              <w:rPr>
                <w:rFonts w:ascii="Times New Roman" w:hAnsi="Times New Roman" w:cs="Times New Roman"/>
                <w:sz w:val="20"/>
                <w:szCs w:val="20"/>
              </w:rPr>
              <w:t>.1</w:t>
            </w:r>
            <w:r w:rsidRPr="007919B8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 xml:space="preserve"> e</w:t>
            </w:r>
          </w:p>
        </w:tc>
        <w:tc>
          <w:tcPr>
            <w:tcW w:w="1350" w:type="dxa"/>
          </w:tcPr>
          <w:p w14:paraId="6EBA9AF8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36.3</w:t>
            </w:r>
          </w:p>
        </w:tc>
        <w:tc>
          <w:tcPr>
            <w:tcW w:w="810" w:type="dxa"/>
          </w:tcPr>
          <w:p w14:paraId="07D8199A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30.2</w:t>
            </w:r>
          </w:p>
        </w:tc>
      </w:tr>
      <w:tr w:rsidR="00853E25" w:rsidRPr="007919B8" w14:paraId="36EEB7EC" w14:textId="77777777" w:rsidTr="00853E25">
        <w:tc>
          <w:tcPr>
            <w:tcW w:w="1345" w:type="dxa"/>
          </w:tcPr>
          <w:p w14:paraId="2236DC5B" w14:textId="77777777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Hwange</w:t>
            </w:r>
          </w:p>
        </w:tc>
        <w:tc>
          <w:tcPr>
            <w:tcW w:w="601" w:type="dxa"/>
          </w:tcPr>
          <w:p w14:paraId="2DB04BAD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19</w:t>
            </w:r>
          </w:p>
        </w:tc>
        <w:tc>
          <w:tcPr>
            <w:tcW w:w="1170" w:type="dxa"/>
          </w:tcPr>
          <w:p w14:paraId="5F5403A9" w14:textId="0BE58D99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2.7 ± </w:t>
            </w:r>
            <w:r w:rsidR="000C14ED">
              <w:rPr>
                <w:rFonts w:ascii="Times New Roman" w:hAnsi="Times New Roman" w:cs="Times New Roman"/>
                <w:sz w:val="20"/>
                <w:szCs w:val="20"/>
              </w:rPr>
              <w:t>1.0</w:t>
            </w:r>
          </w:p>
        </w:tc>
        <w:tc>
          <w:tcPr>
            <w:tcW w:w="1080" w:type="dxa"/>
          </w:tcPr>
          <w:p w14:paraId="351D661A" w14:textId="0075E886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2.7 ± 0.</w:t>
            </w:r>
            <w:r w:rsidR="005154E2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024" w:type="dxa"/>
          </w:tcPr>
          <w:p w14:paraId="43E2C903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3.6</w:t>
            </w:r>
          </w:p>
        </w:tc>
        <w:tc>
          <w:tcPr>
            <w:tcW w:w="630" w:type="dxa"/>
          </w:tcPr>
          <w:p w14:paraId="6E46628F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1260" w:type="dxa"/>
          </w:tcPr>
          <w:p w14:paraId="1D400C6D" w14:textId="46660A29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3.1 ± 1.</w:t>
            </w:r>
            <w:r w:rsidR="00B507A9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350" w:type="dxa"/>
          </w:tcPr>
          <w:p w14:paraId="3D296A78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12.6</w:t>
            </w:r>
          </w:p>
        </w:tc>
        <w:tc>
          <w:tcPr>
            <w:tcW w:w="810" w:type="dxa"/>
          </w:tcPr>
          <w:p w14:paraId="78E65242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0.13</w:t>
            </w:r>
          </w:p>
        </w:tc>
      </w:tr>
      <w:tr w:rsidR="00853E25" w:rsidRPr="007919B8" w14:paraId="4D1D64FA" w14:textId="77777777" w:rsidTr="00853E25">
        <w:tc>
          <w:tcPr>
            <w:tcW w:w="1345" w:type="dxa"/>
          </w:tcPr>
          <w:p w14:paraId="7F129BA4" w14:textId="77777777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Kampala</w:t>
            </w:r>
          </w:p>
        </w:tc>
        <w:tc>
          <w:tcPr>
            <w:tcW w:w="601" w:type="dxa"/>
          </w:tcPr>
          <w:p w14:paraId="07E9EAA7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1170" w:type="dxa"/>
          </w:tcPr>
          <w:p w14:paraId="33DBB6C0" w14:textId="53A0AA8D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3.1 ± 1.</w:t>
            </w:r>
            <w:r w:rsidR="00CD1D15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080" w:type="dxa"/>
          </w:tcPr>
          <w:p w14:paraId="0EFEB26E" w14:textId="55BBB87D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3.0 ± 1.</w:t>
            </w:r>
            <w:r w:rsidR="005154E2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024" w:type="dxa"/>
          </w:tcPr>
          <w:p w14:paraId="5C0FCECC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3.7</w:t>
            </w:r>
          </w:p>
        </w:tc>
        <w:tc>
          <w:tcPr>
            <w:tcW w:w="630" w:type="dxa"/>
          </w:tcPr>
          <w:p w14:paraId="657D41B9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1260" w:type="dxa"/>
          </w:tcPr>
          <w:p w14:paraId="114F3957" w14:textId="1DA18860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2.4 ± 1.</w:t>
            </w:r>
            <w:r w:rsidR="00B507A9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7919B8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1350" w:type="dxa"/>
          </w:tcPr>
          <w:p w14:paraId="27577DFF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12.1</w:t>
            </w:r>
          </w:p>
        </w:tc>
        <w:tc>
          <w:tcPr>
            <w:tcW w:w="810" w:type="dxa"/>
          </w:tcPr>
          <w:p w14:paraId="62896CBC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2.99</w:t>
            </w:r>
          </w:p>
        </w:tc>
      </w:tr>
      <w:tr w:rsidR="00853E25" w:rsidRPr="007919B8" w14:paraId="35FB7E4C" w14:textId="77777777" w:rsidTr="00853E25">
        <w:tc>
          <w:tcPr>
            <w:tcW w:w="1345" w:type="dxa"/>
          </w:tcPr>
          <w:p w14:paraId="7BB7AE3F" w14:textId="77777777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Kano</w:t>
            </w:r>
          </w:p>
        </w:tc>
        <w:tc>
          <w:tcPr>
            <w:tcW w:w="601" w:type="dxa"/>
          </w:tcPr>
          <w:p w14:paraId="50A4A883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1170" w:type="dxa"/>
          </w:tcPr>
          <w:p w14:paraId="57E18C92" w14:textId="58F9931B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5.2 ±</w:t>
            </w:r>
            <w:r w:rsidR="00A122F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  <w:r w:rsidR="00A122F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080" w:type="dxa"/>
          </w:tcPr>
          <w:p w14:paraId="02DA94DC" w14:textId="798D508A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4.6 ± </w:t>
            </w:r>
            <w:r w:rsidR="005154E2">
              <w:rPr>
                <w:rFonts w:ascii="Times New Roman" w:hAnsi="Times New Roman" w:cs="Times New Roman"/>
                <w:sz w:val="20"/>
                <w:szCs w:val="20"/>
              </w:rPr>
              <w:t>2.0</w:t>
            </w:r>
          </w:p>
        </w:tc>
        <w:tc>
          <w:tcPr>
            <w:tcW w:w="1024" w:type="dxa"/>
          </w:tcPr>
          <w:p w14:paraId="168D6AE8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3.7</w:t>
            </w:r>
          </w:p>
        </w:tc>
        <w:tc>
          <w:tcPr>
            <w:tcW w:w="630" w:type="dxa"/>
          </w:tcPr>
          <w:p w14:paraId="4A4AF57D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1260" w:type="dxa"/>
          </w:tcPr>
          <w:p w14:paraId="38B89786" w14:textId="3D57C741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4.6 ± 2.</w:t>
            </w:r>
            <w:r w:rsidR="00B507A9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350" w:type="dxa"/>
          </w:tcPr>
          <w:p w14:paraId="1C99C4BA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26.8</w:t>
            </w:r>
          </w:p>
        </w:tc>
        <w:tc>
          <w:tcPr>
            <w:tcW w:w="810" w:type="dxa"/>
          </w:tcPr>
          <w:p w14:paraId="521CCD44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6.11</w:t>
            </w:r>
          </w:p>
        </w:tc>
      </w:tr>
      <w:tr w:rsidR="00853E25" w:rsidRPr="007919B8" w14:paraId="468D1C54" w14:textId="77777777" w:rsidTr="00853E25">
        <w:tc>
          <w:tcPr>
            <w:tcW w:w="1345" w:type="dxa"/>
          </w:tcPr>
          <w:p w14:paraId="0C290639" w14:textId="77777777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Khartoum</w:t>
            </w:r>
          </w:p>
        </w:tc>
        <w:tc>
          <w:tcPr>
            <w:tcW w:w="601" w:type="dxa"/>
          </w:tcPr>
          <w:p w14:paraId="1CE07FAB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1170" w:type="dxa"/>
          </w:tcPr>
          <w:p w14:paraId="6B8E771E" w14:textId="6B83CB86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14.3 ± 6.</w:t>
            </w:r>
            <w:r w:rsidR="009A7568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080" w:type="dxa"/>
          </w:tcPr>
          <w:p w14:paraId="537CBC59" w14:textId="3A23B563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2.6 ± </w:t>
            </w:r>
            <w:r w:rsidR="00F97CA1">
              <w:rPr>
                <w:rFonts w:ascii="Times New Roman" w:hAnsi="Times New Roman" w:cs="Times New Roman"/>
                <w:sz w:val="20"/>
                <w:szCs w:val="20"/>
              </w:rPr>
              <w:t>1.1</w:t>
            </w:r>
          </w:p>
        </w:tc>
        <w:tc>
          <w:tcPr>
            <w:tcW w:w="1024" w:type="dxa"/>
          </w:tcPr>
          <w:p w14:paraId="7352854F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5.6</w:t>
            </w:r>
          </w:p>
        </w:tc>
        <w:tc>
          <w:tcPr>
            <w:tcW w:w="630" w:type="dxa"/>
          </w:tcPr>
          <w:p w14:paraId="3FD125E1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1260" w:type="dxa"/>
          </w:tcPr>
          <w:p w14:paraId="55A6FE15" w14:textId="06F26B6A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14.9 ± </w:t>
            </w:r>
            <w:r w:rsidR="00B507A9">
              <w:rPr>
                <w:rFonts w:ascii="Times New Roman" w:hAnsi="Times New Roman" w:cs="Times New Roman"/>
                <w:sz w:val="20"/>
                <w:szCs w:val="20"/>
              </w:rPr>
              <w:t>7.0</w:t>
            </w:r>
          </w:p>
        </w:tc>
        <w:tc>
          <w:tcPr>
            <w:tcW w:w="1350" w:type="dxa"/>
          </w:tcPr>
          <w:p w14:paraId="026E4133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4.17</w:t>
            </w:r>
          </w:p>
        </w:tc>
        <w:tc>
          <w:tcPr>
            <w:tcW w:w="810" w:type="dxa"/>
          </w:tcPr>
          <w:p w14:paraId="5AC805A3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29.9</w:t>
            </w:r>
          </w:p>
        </w:tc>
      </w:tr>
      <w:tr w:rsidR="00853E25" w:rsidRPr="007919B8" w14:paraId="3FAC79E1" w14:textId="77777777" w:rsidTr="00853E25">
        <w:tc>
          <w:tcPr>
            <w:tcW w:w="1345" w:type="dxa"/>
          </w:tcPr>
          <w:p w14:paraId="2E849264" w14:textId="77777777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Kumasi</w:t>
            </w:r>
          </w:p>
        </w:tc>
        <w:tc>
          <w:tcPr>
            <w:tcW w:w="601" w:type="dxa"/>
          </w:tcPr>
          <w:p w14:paraId="2EF0D1EF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1170" w:type="dxa"/>
          </w:tcPr>
          <w:p w14:paraId="67B27BDD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4.4 ± 2.6</w:t>
            </w:r>
          </w:p>
        </w:tc>
        <w:tc>
          <w:tcPr>
            <w:tcW w:w="1080" w:type="dxa"/>
          </w:tcPr>
          <w:p w14:paraId="4546B669" w14:textId="1D0F69D2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1.5 ± 0.</w:t>
            </w:r>
            <w:r w:rsidR="00F97CA1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1024" w:type="dxa"/>
          </w:tcPr>
          <w:p w14:paraId="44D0ADEA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2.9</w:t>
            </w:r>
          </w:p>
        </w:tc>
        <w:tc>
          <w:tcPr>
            <w:tcW w:w="630" w:type="dxa"/>
          </w:tcPr>
          <w:p w14:paraId="14ACC6B2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1260" w:type="dxa"/>
          </w:tcPr>
          <w:p w14:paraId="434F6897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4.4 ± 3.0 </w:t>
            </w:r>
            <w:r w:rsidRPr="007919B8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1350" w:type="dxa"/>
          </w:tcPr>
          <w:p w14:paraId="586C3F19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13.0</w:t>
            </w:r>
          </w:p>
        </w:tc>
        <w:tc>
          <w:tcPr>
            <w:tcW w:w="810" w:type="dxa"/>
          </w:tcPr>
          <w:p w14:paraId="4BBD7E8B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3.25</w:t>
            </w:r>
          </w:p>
        </w:tc>
      </w:tr>
      <w:tr w:rsidR="00853E25" w:rsidRPr="007919B8" w14:paraId="39ABA4CE" w14:textId="77777777" w:rsidTr="00853E25">
        <w:tc>
          <w:tcPr>
            <w:tcW w:w="1345" w:type="dxa"/>
          </w:tcPr>
          <w:p w14:paraId="56CC8F58" w14:textId="77777777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Lagos</w:t>
            </w:r>
          </w:p>
        </w:tc>
        <w:tc>
          <w:tcPr>
            <w:tcW w:w="601" w:type="dxa"/>
          </w:tcPr>
          <w:p w14:paraId="00A3FE4F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1170" w:type="dxa"/>
          </w:tcPr>
          <w:p w14:paraId="2E5FE049" w14:textId="735B6C7C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27.7 ± </w:t>
            </w:r>
            <w:r w:rsidR="007024FD">
              <w:rPr>
                <w:rFonts w:ascii="Times New Roman" w:hAnsi="Times New Roman" w:cs="Times New Roman"/>
                <w:sz w:val="20"/>
                <w:szCs w:val="20"/>
              </w:rPr>
              <w:t>12.6</w:t>
            </w:r>
          </w:p>
        </w:tc>
        <w:tc>
          <w:tcPr>
            <w:tcW w:w="1080" w:type="dxa"/>
          </w:tcPr>
          <w:p w14:paraId="2F2C2438" w14:textId="155DD10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3.0 ± </w:t>
            </w:r>
            <w:r w:rsidR="005154E2">
              <w:rPr>
                <w:rFonts w:ascii="Times New Roman" w:hAnsi="Times New Roman" w:cs="Times New Roman"/>
                <w:sz w:val="20"/>
                <w:szCs w:val="20"/>
              </w:rPr>
              <w:t>1.2</w:t>
            </w:r>
          </w:p>
        </w:tc>
        <w:tc>
          <w:tcPr>
            <w:tcW w:w="1024" w:type="dxa"/>
          </w:tcPr>
          <w:p w14:paraId="4B763333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3.7</w:t>
            </w:r>
          </w:p>
        </w:tc>
        <w:tc>
          <w:tcPr>
            <w:tcW w:w="630" w:type="dxa"/>
          </w:tcPr>
          <w:p w14:paraId="10970C3A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</w:p>
        </w:tc>
        <w:tc>
          <w:tcPr>
            <w:tcW w:w="1260" w:type="dxa"/>
          </w:tcPr>
          <w:p w14:paraId="0DBCBD07" w14:textId="4B28B64F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28.6 ± 1</w:t>
            </w:r>
            <w:r w:rsidR="00B507A9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.8 </w:t>
            </w:r>
            <w:r w:rsidRPr="007919B8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1350" w:type="dxa"/>
          </w:tcPr>
          <w:p w14:paraId="1CAC729D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163.4</w:t>
            </w:r>
          </w:p>
        </w:tc>
        <w:tc>
          <w:tcPr>
            <w:tcW w:w="810" w:type="dxa"/>
          </w:tcPr>
          <w:p w14:paraId="1EB5A5F0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21.3</w:t>
            </w:r>
          </w:p>
        </w:tc>
      </w:tr>
      <w:tr w:rsidR="00853E25" w:rsidRPr="007919B8" w14:paraId="0A30EC51" w14:textId="77777777" w:rsidTr="00853E25">
        <w:tc>
          <w:tcPr>
            <w:tcW w:w="1345" w:type="dxa"/>
          </w:tcPr>
          <w:p w14:paraId="08DE4AA8" w14:textId="0FF87845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Lethabo</w:t>
            </w:r>
            <w:r w:rsidR="00503F7A" w:rsidRPr="000E68C7">
              <w:rPr>
                <w:rFonts w:ascii="Times New Roman" w:hAnsi="Times New Roman" w:cs="Times New Roman"/>
                <w:sz w:val="20"/>
                <w:vertAlign w:val="superscript"/>
              </w:rPr>
              <w:t xml:space="preserve"> f</w:t>
            </w:r>
          </w:p>
        </w:tc>
        <w:tc>
          <w:tcPr>
            <w:tcW w:w="601" w:type="dxa"/>
          </w:tcPr>
          <w:p w14:paraId="52E2BE03" w14:textId="5589A2D2" w:rsidR="007A0248" w:rsidRPr="007919B8" w:rsidRDefault="00564D1D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70" w:type="dxa"/>
          </w:tcPr>
          <w:p w14:paraId="5FA04EA8" w14:textId="7A57613D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70.</w:t>
            </w:r>
            <w:r w:rsidR="005D04B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 ± </w:t>
            </w:r>
            <w:r w:rsidR="00832326">
              <w:rPr>
                <w:rFonts w:ascii="Times New Roman" w:hAnsi="Times New Roman" w:cs="Times New Roman"/>
                <w:sz w:val="20"/>
                <w:szCs w:val="20"/>
              </w:rPr>
              <w:t>65.2</w:t>
            </w:r>
          </w:p>
        </w:tc>
        <w:tc>
          <w:tcPr>
            <w:tcW w:w="1080" w:type="dxa"/>
          </w:tcPr>
          <w:p w14:paraId="23F66D82" w14:textId="2B31C47C" w:rsidR="007A0248" w:rsidRPr="007919B8" w:rsidRDefault="005D04B2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8.6</w:t>
            </w:r>
            <w:r w:rsidR="007A0248"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 ± </w:t>
            </w:r>
            <w:r w:rsidR="00832326">
              <w:rPr>
                <w:rFonts w:ascii="Times New Roman" w:hAnsi="Times New Roman" w:cs="Times New Roman"/>
                <w:sz w:val="20"/>
                <w:szCs w:val="20"/>
              </w:rPr>
              <w:t>5.2</w:t>
            </w:r>
          </w:p>
        </w:tc>
        <w:tc>
          <w:tcPr>
            <w:tcW w:w="1024" w:type="dxa"/>
          </w:tcPr>
          <w:p w14:paraId="3FD3CBF9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4.1</w:t>
            </w:r>
          </w:p>
        </w:tc>
        <w:tc>
          <w:tcPr>
            <w:tcW w:w="630" w:type="dxa"/>
          </w:tcPr>
          <w:p w14:paraId="3B44EEB1" w14:textId="45DAF5A2" w:rsidR="007A0248" w:rsidRPr="007919B8" w:rsidRDefault="00564D1D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60" w:type="dxa"/>
          </w:tcPr>
          <w:p w14:paraId="5E85D0F8" w14:textId="2F4B80CB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6D1768">
              <w:rPr>
                <w:rFonts w:ascii="Times New Roman" w:hAnsi="Times New Roman" w:cs="Times New Roman"/>
                <w:sz w:val="20"/>
                <w:szCs w:val="20"/>
              </w:rPr>
              <w:t>3.9</w:t>
            </w: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 ± </w:t>
            </w:r>
            <w:r w:rsidR="00786C5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F15073">
              <w:rPr>
                <w:rFonts w:ascii="Times New Roman" w:hAnsi="Times New Roman" w:cs="Times New Roman"/>
                <w:sz w:val="20"/>
                <w:szCs w:val="20"/>
              </w:rPr>
              <w:t>9.</w:t>
            </w:r>
            <w:r w:rsidR="00B507A9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350" w:type="dxa"/>
          </w:tcPr>
          <w:p w14:paraId="4EAE9DAC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99.6</w:t>
            </w:r>
          </w:p>
        </w:tc>
        <w:tc>
          <w:tcPr>
            <w:tcW w:w="810" w:type="dxa"/>
          </w:tcPr>
          <w:p w14:paraId="1BE3B8B0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76.7</w:t>
            </w:r>
          </w:p>
        </w:tc>
      </w:tr>
      <w:tr w:rsidR="00853E25" w:rsidRPr="007919B8" w14:paraId="468B29BD" w14:textId="77777777" w:rsidTr="00853E25">
        <w:tc>
          <w:tcPr>
            <w:tcW w:w="1345" w:type="dxa"/>
          </w:tcPr>
          <w:p w14:paraId="11E691A2" w14:textId="77777777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Luanda</w:t>
            </w:r>
          </w:p>
        </w:tc>
        <w:tc>
          <w:tcPr>
            <w:tcW w:w="601" w:type="dxa"/>
          </w:tcPr>
          <w:p w14:paraId="556D9BCA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1170" w:type="dxa"/>
          </w:tcPr>
          <w:p w14:paraId="68FE671A" w14:textId="7E98CAFA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9.0 ± 6.</w:t>
            </w:r>
            <w:r w:rsidR="00F2606A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080" w:type="dxa"/>
          </w:tcPr>
          <w:p w14:paraId="02C63EAB" w14:textId="46AFD3DA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4.6 ± 2.</w:t>
            </w:r>
            <w:r w:rsidR="005154E2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024" w:type="dxa"/>
          </w:tcPr>
          <w:p w14:paraId="0A5EE105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2.9</w:t>
            </w:r>
          </w:p>
        </w:tc>
        <w:tc>
          <w:tcPr>
            <w:tcW w:w="630" w:type="dxa"/>
          </w:tcPr>
          <w:p w14:paraId="74EB2773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1260" w:type="dxa"/>
          </w:tcPr>
          <w:p w14:paraId="7C55652B" w14:textId="625F35C6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10.4 ± 7.</w:t>
            </w:r>
            <w:r w:rsidR="00B507A9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7919B8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1350" w:type="dxa"/>
          </w:tcPr>
          <w:p w14:paraId="73172405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22.6</w:t>
            </w:r>
          </w:p>
        </w:tc>
        <w:tc>
          <w:tcPr>
            <w:tcW w:w="810" w:type="dxa"/>
          </w:tcPr>
          <w:p w14:paraId="59CDC854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17.3</w:t>
            </w:r>
          </w:p>
        </w:tc>
      </w:tr>
      <w:tr w:rsidR="00853E25" w:rsidRPr="007919B8" w14:paraId="5D5F5296" w14:textId="77777777" w:rsidTr="00853E25">
        <w:tc>
          <w:tcPr>
            <w:tcW w:w="1345" w:type="dxa"/>
          </w:tcPr>
          <w:p w14:paraId="63CD0EBA" w14:textId="77777777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Lusaka</w:t>
            </w:r>
          </w:p>
        </w:tc>
        <w:tc>
          <w:tcPr>
            <w:tcW w:w="601" w:type="dxa"/>
          </w:tcPr>
          <w:p w14:paraId="4CBAD1F5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1170" w:type="dxa"/>
          </w:tcPr>
          <w:p w14:paraId="36157C6C" w14:textId="799ED620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2.5 ± </w:t>
            </w:r>
            <w:r w:rsidR="00EC715B">
              <w:rPr>
                <w:rFonts w:ascii="Times New Roman" w:hAnsi="Times New Roman" w:cs="Times New Roman"/>
                <w:sz w:val="20"/>
                <w:szCs w:val="20"/>
              </w:rPr>
              <w:t>1.4</w:t>
            </w:r>
          </w:p>
        </w:tc>
        <w:tc>
          <w:tcPr>
            <w:tcW w:w="1080" w:type="dxa"/>
          </w:tcPr>
          <w:p w14:paraId="7152FB98" w14:textId="5D898ABA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2.7 ± </w:t>
            </w:r>
            <w:r w:rsidR="005154E2">
              <w:rPr>
                <w:rFonts w:ascii="Times New Roman" w:hAnsi="Times New Roman" w:cs="Times New Roman"/>
                <w:sz w:val="20"/>
                <w:szCs w:val="20"/>
              </w:rPr>
              <w:t>2.1</w:t>
            </w:r>
          </w:p>
        </w:tc>
        <w:tc>
          <w:tcPr>
            <w:tcW w:w="1024" w:type="dxa"/>
          </w:tcPr>
          <w:p w14:paraId="178AF78C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3.6</w:t>
            </w:r>
          </w:p>
        </w:tc>
        <w:tc>
          <w:tcPr>
            <w:tcW w:w="630" w:type="dxa"/>
          </w:tcPr>
          <w:p w14:paraId="49477CF7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260" w:type="dxa"/>
          </w:tcPr>
          <w:p w14:paraId="5691F808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2.1 ± 1.0</w:t>
            </w:r>
          </w:p>
        </w:tc>
        <w:tc>
          <w:tcPr>
            <w:tcW w:w="1350" w:type="dxa"/>
          </w:tcPr>
          <w:p w14:paraId="38E51EC0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9.07</w:t>
            </w:r>
          </w:p>
        </w:tc>
        <w:tc>
          <w:tcPr>
            <w:tcW w:w="810" w:type="dxa"/>
          </w:tcPr>
          <w:p w14:paraId="48D98F68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4.16</w:t>
            </w:r>
          </w:p>
        </w:tc>
      </w:tr>
      <w:tr w:rsidR="00853E25" w:rsidRPr="007919B8" w14:paraId="25DE239C" w14:textId="77777777" w:rsidTr="00853E25">
        <w:tc>
          <w:tcPr>
            <w:tcW w:w="1345" w:type="dxa"/>
          </w:tcPr>
          <w:p w14:paraId="2CF01B1C" w14:textId="465CDB2B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Matimba</w:t>
            </w:r>
            <w:proofErr w:type="spellEnd"/>
            <w:r w:rsidRPr="007919B8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 xml:space="preserve"> </w:t>
            </w:r>
            <w:proofErr w:type="spellStart"/>
            <w:proofErr w:type="gramStart"/>
            <w:r w:rsidRPr="007919B8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f</w:t>
            </w:r>
            <w:r w:rsidR="00503F7A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,g</w:t>
            </w:r>
            <w:proofErr w:type="spellEnd"/>
            <w:proofErr w:type="gramEnd"/>
          </w:p>
        </w:tc>
        <w:tc>
          <w:tcPr>
            <w:tcW w:w="601" w:type="dxa"/>
          </w:tcPr>
          <w:p w14:paraId="124CDA1D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33</w:t>
            </w:r>
          </w:p>
        </w:tc>
        <w:tc>
          <w:tcPr>
            <w:tcW w:w="1170" w:type="dxa"/>
            <w:vAlign w:val="center"/>
          </w:tcPr>
          <w:p w14:paraId="29585551" w14:textId="009BDA3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69.8 ± </w:t>
            </w:r>
            <w:r w:rsidR="00832326">
              <w:rPr>
                <w:rFonts w:ascii="Times New Roman" w:hAnsi="Times New Roman" w:cs="Times New Roman"/>
                <w:sz w:val="20"/>
                <w:szCs w:val="20"/>
              </w:rPr>
              <w:t>43.9</w:t>
            </w:r>
          </w:p>
        </w:tc>
        <w:tc>
          <w:tcPr>
            <w:tcW w:w="1080" w:type="dxa"/>
          </w:tcPr>
          <w:p w14:paraId="3CCDC28B" w14:textId="760F1EE2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5.0 ± 1.</w:t>
            </w:r>
            <w:r w:rsidR="0083232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024" w:type="dxa"/>
          </w:tcPr>
          <w:p w14:paraId="3CAD183A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3.7</w:t>
            </w:r>
          </w:p>
        </w:tc>
        <w:tc>
          <w:tcPr>
            <w:tcW w:w="630" w:type="dxa"/>
          </w:tcPr>
          <w:p w14:paraId="578738B8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33</w:t>
            </w:r>
          </w:p>
        </w:tc>
        <w:tc>
          <w:tcPr>
            <w:tcW w:w="1260" w:type="dxa"/>
          </w:tcPr>
          <w:p w14:paraId="7997C7E7" w14:textId="3D20B911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70.0 ± </w:t>
            </w:r>
            <w:r w:rsidR="003D614C">
              <w:rPr>
                <w:rFonts w:ascii="Times New Roman" w:hAnsi="Times New Roman" w:cs="Times New Roman"/>
                <w:sz w:val="20"/>
                <w:szCs w:val="20"/>
              </w:rPr>
              <w:t>43.4</w:t>
            </w:r>
          </w:p>
        </w:tc>
        <w:tc>
          <w:tcPr>
            <w:tcW w:w="1350" w:type="dxa"/>
          </w:tcPr>
          <w:p w14:paraId="4EDCD9AF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78.5</w:t>
            </w:r>
          </w:p>
        </w:tc>
        <w:tc>
          <w:tcPr>
            <w:tcW w:w="810" w:type="dxa"/>
          </w:tcPr>
          <w:p w14:paraId="0997F6A7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1.2</w:t>
            </w:r>
          </w:p>
        </w:tc>
      </w:tr>
      <w:tr w:rsidR="00652DFF" w:rsidRPr="007919B8" w14:paraId="72EF5A52" w14:textId="77777777" w:rsidTr="00853E25">
        <w:tc>
          <w:tcPr>
            <w:tcW w:w="1345" w:type="dxa"/>
          </w:tcPr>
          <w:p w14:paraId="5608E153" w14:textId="77777777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Nairobi</w:t>
            </w:r>
          </w:p>
        </w:tc>
        <w:tc>
          <w:tcPr>
            <w:tcW w:w="601" w:type="dxa"/>
          </w:tcPr>
          <w:p w14:paraId="2DB91C33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1170" w:type="dxa"/>
          </w:tcPr>
          <w:p w14:paraId="317B8B59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4.8 ± 2.9</w:t>
            </w:r>
          </w:p>
        </w:tc>
        <w:tc>
          <w:tcPr>
            <w:tcW w:w="1080" w:type="dxa"/>
          </w:tcPr>
          <w:p w14:paraId="6B9D9F5C" w14:textId="2B6894DF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4.5 ± </w:t>
            </w:r>
            <w:r w:rsidR="005154E2">
              <w:rPr>
                <w:rFonts w:ascii="Times New Roman" w:hAnsi="Times New Roman" w:cs="Times New Roman"/>
                <w:sz w:val="20"/>
                <w:szCs w:val="20"/>
              </w:rPr>
              <w:t>2.1</w:t>
            </w:r>
          </w:p>
        </w:tc>
        <w:tc>
          <w:tcPr>
            <w:tcW w:w="1024" w:type="dxa"/>
          </w:tcPr>
          <w:p w14:paraId="18F777F2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3.3</w:t>
            </w:r>
          </w:p>
        </w:tc>
        <w:tc>
          <w:tcPr>
            <w:tcW w:w="630" w:type="dxa"/>
          </w:tcPr>
          <w:p w14:paraId="68C14B90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1260" w:type="dxa"/>
          </w:tcPr>
          <w:p w14:paraId="5A7CCC8C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4.4 ± 2.2</w:t>
            </w:r>
          </w:p>
        </w:tc>
        <w:tc>
          <w:tcPr>
            <w:tcW w:w="1350" w:type="dxa"/>
          </w:tcPr>
          <w:p w14:paraId="00BFECA8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21.3</w:t>
            </w:r>
          </w:p>
        </w:tc>
        <w:tc>
          <w:tcPr>
            <w:tcW w:w="810" w:type="dxa"/>
          </w:tcPr>
          <w:p w14:paraId="5DE69BAE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14.2</w:t>
            </w:r>
          </w:p>
        </w:tc>
      </w:tr>
      <w:tr w:rsidR="00652DFF" w:rsidRPr="007919B8" w14:paraId="6D3DEB30" w14:textId="77777777" w:rsidTr="00853E25">
        <w:tc>
          <w:tcPr>
            <w:tcW w:w="1345" w:type="dxa"/>
          </w:tcPr>
          <w:p w14:paraId="6368E79C" w14:textId="77777777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Niamey</w:t>
            </w:r>
          </w:p>
        </w:tc>
        <w:tc>
          <w:tcPr>
            <w:tcW w:w="601" w:type="dxa"/>
          </w:tcPr>
          <w:p w14:paraId="4A8A3432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1170" w:type="dxa"/>
          </w:tcPr>
          <w:p w14:paraId="33014AEA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2.5 ± 1.0</w:t>
            </w:r>
          </w:p>
        </w:tc>
        <w:tc>
          <w:tcPr>
            <w:tcW w:w="1080" w:type="dxa"/>
          </w:tcPr>
          <w:p w14:paraId="53A3CA4C" w14:textId="662404BA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3.1 ± </w:t>
            </w:r>
            <w:r w:rsidR="005154E2">
              <w:rPr>
                <w:rFonts w:ascii="Times New Roman" w:hAnsi="Times New Roman" w:cs="Times New Roman"/>
                <w:sz w:val="20"/>
                <w:szCs w:val="20"/>
              </w:rPr>
              <w:t>1.2</w:t>
            </w:r>
          </w:p>
        </w:tc>
        <w:tc>
          <w:tcPr>
            <w:tcW w:w="1024" w:type="dxa"/>
          </w:tcPr>
          <w:p w14:paraId="4D94B6E7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4.5</w:t>
            </w:r>
          </w:p>
        </w:tc>
        <w:tc>
          <w:tcPr>
            <w:tcW w:w="630" w:type="dxa"/>
          </w:tcPr>
          <w:p w14:paraId="5D3987F8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1260" w:type="dxa"/>
          </w:tcPr>
          <w:p w14:paraId="03221CF3" w14:textId="0ED64BFC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2.0 ± 0.</w:t>
            </w:r>
            <w:r w:rsidR="00B507A9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350" w:type="dxa"/>
          </w:tcPr>
          <w:p w14:paraId="4EBD4050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2.30</w:t>
            </w:r>
          </w:p>
        </w:tc>
        <w:tc>
          <w:tcPr>
            <w:tcW w:w="810" w:type="dxa"/>
          </w:tcPr>
          <w:p w14:paraId="4D591315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2.47</w:t>
            </w:r>
          </w:p>
        </w:tc>
      </w:tr>
      <w:tr w:rsidR="00652DFF" w:rsidRPr="007919B8" w14:paraId="151A342B" w14:textId="77777777" w:rsidTr="00853E25">
        <w:tc>
          <w:tcPr>
            <w:tcW w:w="1345" w:type="dxa"/>
          </w:tcPr>
          <w:p w14:paraId="7B74731D" w14:textId="77777777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Ouagadougou</w:t>
            </w:r>
          </w:p>
        </w:tc>
        <w:tc>
          <w:tcPr>
            <w:tcW w:w="601" w:type="dxa"/>
          </w:tcPr>
          <w:p w14:paraId="3D712848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1170" w:type="dxa"/>
          </w:tcPr>
          <w:p w14:paraId="392318AA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3.4 ± 1.7</w:t>
            </w:r>
          </w:p>
        </w:tc>
        <w:tc>
          <w:tcPr>
            <w:tcW w:w="1080" w:type="dxa"/>
          </w:tcPr>
          <w:p w14:paraId="127608AE" w14:textId="4E2DB20D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5.3 ± </w:t>
            </w:r>
            <w:r w:rsidR="00F97CA1">
              <w:rPr>
                <w:rFonts w:ascii="Times New Roman" w:hAnsi="Times New Roman" w:cs="Times New Roman"/>
                <w:sz w:val="20"/>
                <w:szCs w:val="20"/>
              </w:rPr>
              <w:t>2.3</w:t>
            </w:r>
          </w:p>
        </w:tc>
        <w:tc>
          <w:tcPr>
            <w:tcW w:w="1024" w:type="dxa"/>
          </w:tcPr>
          <w:p w14:paraId="5537A34C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3.6</w:t>
            </w:r>
          </w:p>
        </w:tc>
        <w:tc>
          <w:tcPr>
            <w:tcW w:w="630" w:type="dxa"/>
          </w:tcPr>
          <w:p w14:paraId="52807B44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1260" w:type="dxa"/>
          </w:tcPr>
          <w:p w14:paraId="2605C5AF" w14:textId="4A147CB5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3.0 ± 1.</w:t>
            </w:r>
            <w:r w:rsidR="00B507A9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350" w:type="dxa"/>
          </w:tcPr>
          <w:p w14:paraId="467D8638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9.07</w:t>
            </w:r>
          </w:p>
        </w:tc>
        <w:tc>
          <w:tcPr>
            <w:tcW w:w="810" w:type="dxa"/>
          </w:tcPr>
          <w:p w14:paraId="5892DC4C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7.41</w:t>
            </w:r>
          </w:p>
        </w:tc>
      </w:tr>
      <w:tr w:rsidR="00652DFF" w:rsidRPr="007919B8" w14:paraId="0F0E3C3E" w14:textId="77777777" w:rsidTr="00853E25">
        <w:tc>
          <w:tcPr>
            <w:tcW w:w="1345" w:type="dxa"/>
            <w:tcBorders>
              <w:bottom w:val="single" w:sz="4" w:space="0" w:color="auto"/>
            </w:tcBorders>
          </w:tcPr>
          <w:p w14:paraId="294FFFF5" w14:textId="77777777" w:rsidR="007A0248" w:rsidRPr="007919B8" w:rsidRDefault="007A0248" w:rsidP="00DD2D30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Yaounde</w:t>
            </w:r>
            <w:proofErr w:type="spellEnd"/>
          </w:p>
        </w:tc>
        <w:tc>
          <w:tcPr>
            <w:tcW w:w="601" w:type="dxa"/>
            <w:tcBorders>
              <w:bottom w:val="single" w:sz="4" w:space="0" w:color="auto"/>
            </w:tcBorders>
          </w:tcPr>
          <w:p w14:paraId="7D1B2587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157BAFD8" w14:textId="0F00F962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3.2 ± 2.</w:t>
            </w:r>
            <w:r w:rsidR="00BE232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4515B86D" w14:textId="336BDEF9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2.2 ± 0.</w:t>
            </w:r>
            <w:r w:rsidR="005154E2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024" w:type="dxa"/>
            <w:tcBorders>
              <w:bottom w:val="single" w:sz="4" w:space="0" w:color="auto"/>
            </w:tcBorders>
          </w:tcPr>
          <w:p w14:paraId="6D5107F5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2.6</w:t>
            </w:r>
          </w:p>
        </w:tc>
        <w:tc>
          <w:tcPr>
            <w:tcW w:w="630" w:type="dxa"/>
            <w:tcBorders>
              <w:bottom w:val="single" w:sz="4" w:space="0" w:color="auto"/>
            </w:tcBorders>
          </w:tcPr>
          <w:p w14:paraId="58AB4474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3D6DF91F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 xml:space="preserve">– </w:t>
            </w:r>
            <w:r w:rsidRPr="007919B8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14:paraId="3EFAF214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6.44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C25BE9C" w14:textId="77777777" w:rsidR="007A0248" w:rsidRPr="007919B8" w:rsidRDefault="007A0248" w:rsidP="00DD2D30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1.48</w:t>
            </w:r>
          </w:p>
        </w:tc>
      </w:tr>
    </w:tbl>
    <w:p w14:paraId="3029DAA2" w14:textId="77777777" w:rsidR="007A0248" w:rsidRPr="00630E00" w:rsidRDefault="007A0248" w:rsidP="000E68C7">
      <w:pPr>
        <w:spacing w:before="60"/>
        <w:ind w:right="-90"/>
        <w:rPr>
          <w:sz w:val="22"/>
          <w:szCs w:val="22"/>
        </w:rPr>
      </w:pPr>
      <w:r w:rsidRPr="00630E00">
        <w:rPr>
          <w:sz w:val="22"/>
          <w:szCs w:val="22"/>
          <w:vertAlign w:val="superscript"/>
        </w:rPr>
        <w:t xml:space="preserve">a </w:t>
      </w:r>
      <w:r w:rsidRPr="00630E00">
        <w:rPr>
          <w:sz w:val="22"/>
          <w:szCs w:val="22"/>
        </w:rPr>
        <w:t>Location of hotspots are in Figure 1. Failed hotspots not in the table include Johannesburg, Pretoria, Majuba, Harare, Kinshasa, and Kano.</w:t>
      </w:r>
    </w:p>
    <w:p w14:paraId="50B556F6" w14:textId="77777777" w:rsidR="007A0248" w:rsidRPr="00630E00" w:rsidRDefault="007A0248" w:rsidP="000E68C7">
      <w:pPr>
        <w:ind w:right="-90"/>
        <w:rPr>
          <w:sz w:val="22"/>
          <w:szCs w:val="22"/>
        </w:rPr>
      </w:pPr>
      <w:r w:rsidRPr="00630E00">
        <w:rPr>
          <w:sz w:val="22"/>
          <w:szCs w:val="22"/>
          <w:vertAlign w:val="superscript"/>
        </w:rPr>
        <w:t xml:space="preserve">b </w:t>
      </w:r>
      <w:r w:rsidRPr="00630E00">
        <w:rPr>
          <w:sz w:val="22"/>
          <w:szCs w:val="22"/>
        </w:rPr>
        <w:t>Bottom-up emissions are divided by 0.77 for urban hotspots and by 0.85 for power plants to match midday emissions sampled by TROPOMI (Section 2.3).</w:t>
      </w:r>
    </w:p>
    <w:p w14:paraId="57D5FA9A" w14:textId="77777777" w:rsidR="007A0248" w:rsidRPr="00630E00" w:rsidRDefault="007A0248" w:rsidP="000E68C7">
      <w:pPr>
        <w:ind w:right="-90"/>
        <w:rPr>
          <w:sz w:val="22"/>
          <w:szCs w:val="22"/>
        </w:rPr>
      </w:pPr>
      <w:r w:rsidRPr="00630E00">
        <w:rPr>
          <w:sz w:val="22"/>
          <w:szCs w:val="22"/>
          <w:vertAlign w:val="superscript"/>
        </w:rPr>
        <w:t xml:space="preserve">c </w:t>
      </w:r>
      <w:r w:rsidRPr="00630E00">
        <w:rPr>
          <w:sz w:val="22"/>
          <w:szCs w:val="22"/>
        </w:rPr>
        <w:t xml:space="preserve">Emissions are mean ± uncertainty. Uncertainty is estimated by adding all error contributions in quadrature (Section 2.2). </w:t>
      </w:r>
    </w:p>
    <w:p w14:paraId="46FBBA9D" w14:textId="77777777" w:rsidR="007A0248" w:rsidRPr="00630E00" w:rsidRDefault="007A0248" w:rsidP="000E68C7">
      <w:pPr>
        <w:ind w:right="-90"/>
        <w:rPr>
          <w:sz w:val="22"/>
          <w:szCs w:val="22"/>
        </w:rPr>
      </w:pPr>
      <w:r w:rsidRPr="00630E00">
        <w:rPr>
          <w:sz w:val="22"/>
          <w:szCs w:val="22"/>
          <w:vertAlign w:val="superscript"/>
        </w:rPr>
        <w:t xml:space="preserve">d </w:t>
      </w:r>
      <w:r w:rsidRPr="00630E00">
        <w:rPr>
          <w:sz w:val="22"/>
          <w:szCs w:val="22"/>
        </w:rPr>
        <w:t>Wind speed standard deviations not given, as these are 0 m s</w:t>
      </w:r>
      <w:r w:rsidRPr="00630E00">
        <w:rPr>
          <w:sz w:val="22"/>
          <w:szCs w:val="22"/>
          <w:vertAlign w:val="superscript"/>
        </w:rPr>
        <w:t>-1</w:t>
      </w:r>
      <w:r w:rsidRPr="00630E00">
        <w:rPr>
          <w:sz w:val="22"/>
          <w:szCs w:val="22"/>
        </w:rPr>
        <w:t xml:space="preserve"> for most (15) cities and at most 0.1 m s</w:t>
      </w:r>
      <w:r w:rsidRPr="00630E00">
        <w:rPr>
          <w:sz w:val="22"/>
          <w:szCs w:val="22"/>
          <w:vertAlign w:val="superscript"/>
        </w:rPr>
        <w:t>-1</w:t>
      </w:r>
      <w:r w:rsidRPr="00630E00">
        <w:rPr>
          <w:sz w:val="22"/>
          <w:szCs w:val="22"/>
        </w:rPr>
        <w:t xml:space="preserve"> for all other cities.</w:t>
      </w:r>
    </w:p>
    <w:p w14:paraId="6C30AB8F" w14:textId="77777777" w:rsidR="00503F7A" w:rsidRDefault="007A0248" w:rsidP="000E68C7">
      <w:pPr>
        <w:ind w:right="-90"/>
        <w:rPr>
          <w:sz w:val="22"/>
          <w:szCs w:val="22"/>
        </w:rPr>
      </w:pPr>
      <w:r w:rsidRPr="00630E00">
        <w:rPr>
          <w:sz w:val="22"/>
          <w:szCs w:val="22"/>
          <w:vertAlign w:val="superscript"/>
        </w:rPr>
        <w:t xml:space="preserve">e </w:t>
      </w:r>
      <w:r w:rsidRPr="00630E00">
        <w:rPr>
          <w:sz w:val="22"/>
          <w:szCs w:val="22"/>
        </w:rPr>
        <w:t>Indicates cities where multiyear rather than 2019 emissions are used to update CEDS (Section 2.3) or to compare to bottom-up inventories if no successful fits, if large amount of data gap filling needed, or if wind rotated data are noisy (Section 2.2).</w:t>
      </w:r>
    </w:p>
    <w:p w14:paraId="413B584A" w14:textId="7D531D45" w:rsidR="009468B6" w:rsidRDefault="00503F7A" w:rsidP="000E68C7">
      <w:pPr>
        <w:ind w:right="-90"/>
        <w:rPr>
          <w:sz w:val="22"/>
          <w:szCs w:val="22"/>
        </w:rPr>
      </w:pPr>
      <w:r w:rsidRPr="00630E00">
        <w:rPr>
          <w:sz w:val="22"/>
          <w:szCs w:val="22"/>
          <w:vertAlign w:val="superscript"/>
        </w:rPr>
        <w:t xml:space="preserve">f </w:t>
      </w:r>
      <w:r>
        <w:rPr>
          <w:sz w:val="22"/>
          <w:szCs w:val="22"/>
        </w:rPr>
        <w:t xml:space="preserve">A 50% error estimate </w:t>
      </w:r>
      <w:r w:rsidR="00B76538">
        <w:rPr>
          <w:sz w:val="22"/>
          <w:szCs w:val="22"/>
        </w:rPr>
        <w:t>assumed for</w:t>
      </w:r>
      <w:r>
        <w:rPr>
          <w:sz w:val="22"/>
          <w:szCs w:val="22"/>
        </w:rPr>
        <w:t xml:space="preserve"> the NO</w:t>
      </w:r>
      <w:r w:rsidRPr="00C64EBF">
        <w:rPr>
          <w:sz w:val="22"/>
          <w:szCs w:val="22"/>
          <w:vertAlign w:val="subscript"/>
        </w:rPr>
        <w:t>x</w:t>
      </w:r>
      <w:r>
        <w:rPr>
          <w:sz w:val="22"/>
          <w:szCs w:val="22"/>
        </w:rPr>
        <w:t>/NO</w:t>
      </w:r>
      <w:r w:rsidRPr="00C64EBF">
        <w:rPr>
          <w:sz w:val="22"/>
          <w:szCs w:val="22"/>
          <w:vertAlign w:val="subscript"/>
        </w:rPr>
        <w:t>2</w:t>
      </w:r>
      <w:r>
        <w:rPr>
          <w:sz w:val="22"/>
          <w:szCs w:val="22"/>
        </w:rPr>
        <w:t xml:space="preserve"> ratio applied to Lethabo and</w:t>
      </w:r>
      <w:r w:rsidRPr="00630E00">
        <w:rPr>
          <w:sz w:val="22"/>
          <w:szCs w:val="22"/>
        </w:rPr>
        <w:t xml:space="preserve"> </w:t>
      </w:r>
      <w:r w:rsidR="00B76538">
        <w:rPr>
          <w:sz w:val="22"/>
          <w:szCs w:val="22"/>
        </w:rPr>
        <w:t xml:space="preserve">combined </w:t>
      </w:r>
      <w:r w:rsidRPr="00630E00">
        <w:rPr>
          <w:sz w:val="22"/>
          <w:szCs w:val="22"/>
        </w:rPr>
        <w:t xml:space="preserve">Matimba and Medupi power plant </w:t>
      </w:r>
      <w:r>
        <w:rPr>
          <w:sz w:val="22"/>
          <w:szCs w:val="22"/>
        </w:rPr>
        <w:t>hotspots (Section 2.1)</w:t>
      </w:r>
      <w:r w:rsidRPr="00630E00">
        <w:rPr>
          <w:sz w:val="22"/>
          <w:szCs w:val="22"/>
        </w:rPr>
        <w:t>.</w:t>
      </w:r>
      <w:r w:rsidR="006216B4">
        <w:rPr>
          <w:sz w:val="22"/>
          <w:szCs w:val="22"/>
        </w:rPr>
        <w:br/>
      </w:r>
      <w:r>
        <w:rPr>
          <w:sz w:val="22"/>
          <w:szCs w:val="22"/>
          <w:vertAlign w:val="superscript"/>
        </w:rPr>
        <w:t>g</w:t>
      </w:r>
      <w:r w:rsidRPr="00630E00">
        <w:rPr>
          <w:sz w:val="22"/>
          <w:szCs w:val="22"/>
          <w:vertAlign w:val="superscript"/>
        </w:rPr>
        <w:t xml:space="preserve"> </w:t>
      </w:r>
      <w:r w:rsidR="007A0248" w:rsidRPr="00630E00">
        <w:rPr>
          <w:sz w:val="22"/>
          <w:szCs w:val="22"/>
        </w:rPr>
        <w:t>Combined Matimba and Medupi power plant plumes, dominated by Matimba (Section 3.2).</w:t>
      </w:r>
      <w:r w:rsidR="009468B6">
        <w:rPr>
          <w:sz w:val="22"/>
          <w:szCs w:val="22"/>
        </w:rPr>
        <w:br w:type="page"/>
      </w:r>
    </w:p>
    <w:p w14:paraId="2FB4A693" w14:textId="6197E829" w:rsidR="009468B6" w:rsidRPr="009468B6" w:rsidRDefault="009468B6" w:rsidP="009468B6">
      <w:pPr>
        <w:pStyle w:val="SMHeading"/>
        <w:rPr>
          <w:rFonts w:ascii="Myriad Pro" w:hAnsi="Myriad Pro"/>
          <w:b w:val="0"/>
          <w:sz w:val="22"/>
          <w:szCs w:val="22"/>
          <w:lang w:val="en-GB"/>
        </w:rPr>
      </w:pPr>
      <w:r w:rsidRPr="005314B5">
        <w:rPr>
          <w:rFonts w:ascii="Myriad Pro" w:hAnsi="Myriad Pro"/>
          <w:sz w:val="22"/>
          <w:szCs w:val="22"/>
        </w:rPr>
        <w:lastRenderedPageBreak/>
        <w:t>Table S</w:t>
      </w:r>
      <w:r>
        <w:rPr>
          <w:rFonts w:ascii="Myriad Pro" w:hAnsi="Myriad Pro"/>
          <w:sz w:val="22"/>
          <w:szCs w:val="22"/>
        </w:rPr>
        <w:t>3</w:t>
      </w:r>
      <w:r w:rsidRPr="005314B5">
        <w:rPr>
          <w:rFonts w:ascii="Myriad Pro" w:hAnsi="Myriad Pro"/>
          <w:sz w:val="22"/>
          <w:szCs w:val="22"/>
        </w:rPr>
        <w:t xml:space="preserve">. </w:t>
      </w:r>
      <w:r>
        <w:rPr>
          <w:rFonts w:ascii="Myriad Pro" w:hAnsi="Myriad Pro"/>
          <w:b w:val="0"/>
          <w:sz w:val="22"/>
          <w:szCs w:val="22"/>
          <w:lang w:val="en-GB"/>
        </w:rPr>
        <w:t>Random errors in</w:t>
      </w:r>
      <w:r w:rsidR="0075417C">
        <w:rPr>
          <w:rFonts w:ascii="Myriad Pro" w:hAnsi="Myriad Pro"/>
          <w:b w:val="0"/>
          <w:sz w:val="22"/>
          <w:szCs w:val="22"/>
          <w:lang w:val="en-GB"/>
        </w:rPr>
        <w:t xml:space="preserve"> multiyear</w:t>
      </w:r>
      <w:r>
        <w:rPr>
          <w:rFonts w:ascii="Myriad Pro" w:hAnsi="Myriad Pro"/>
          <w:b w:val="0"/>
          <w:sz w:val="22"/>
          <w:szCs w:val="22"/>
          <w:lang w:val="en-GB"/>
        </w:rPr>
        <w:t xml:space="preserve"> EMG </w:t>
      </w:r>
      <w:r w:rsidRPr="00035561">
        <w:rPr>
          <w:rFonts w:ascii="Myriad Pro" w:hAnsi="Myriad Pro"/>
          <w:b w:val="0"/>
          <w:sz w:val="22"/>
          <w:szCs w:val="22"/>
          <w:lang w:val="en-GB"/>
        </w:rPr>
        <w:t xml:space="preserve">fits </w:t>
      </w:r>
      <m:oMath>
        <m:r>
          <m:rPr>
            <m:sty m:val="bi"/>
          </m:rPr>
          <w:rPr>
            <w:rFonts w:ascii="Cambria Math" w:hAnsi="Cambria Math"/>
            <w:sz w:val="22"/>
            <w:szCs w:val="22"/>
          </w:rPr>
          <m:t>a</m:t>
        </m:r>
      </m:oMath>
      <w:r w:rsidR="00AA43F7" w:rsidRPr="000E68C7">
        <w:rPr>
          <w:rFonts w:ascii="Myriad Pro" w:hAnsi="Myriad Pro"/>
          <w:b w:val="0"/>
          <w:sz w:val="22"/>
          <w:szCs w:val="22"/>
          <w:lang w:val="en-GB"/>
        </w:rPr>
        <w:t xml:space="preserve"> </w:t>
      </w:r>
      <w:r w:rsidRPr="00035561">
        <w:rPr>
          <w:rFonts w:ascii="Myriad Pro" w:hAnsi="Myriad Pro"/>
          <w:b w:val="0"/>
          <w:sz w:val="22"/>
          <w:szCs w:val="22"/>
          <w:lang w:val="en-GB"/>
        </w:rPr>
        <w:t>and</w:t>
      </w:r>
      <w:r w:rsidR="00AA43F7" w:rsidRPr="00035561">
        <w:rPr>
          <w:rFonts w:ascii="Myriad Pro" w:hAnsi="Myriad Pro"/>
          <w:b w:val="0"/>
          <w:sz w:val="22"/>
          <w:szCs w:val="22"/>
          <w:lang w:val="en-GB"/>
        </w:rPr>
        <w:t xml:space="preserve"> </w:t>
      </w:r>
      <m:oMath>
        <m:sSub>
          <m:sSubPr>
            <m:ctrlPr>
              <w:rPr>
                <w:rFonts w:ascii="Cambria Math" w:hAnsi="Cambria Math"/>
                <w:b w:val="0"/>
                <w:i/>
                <w:iCs/>
                <w:sz w:val="22"/>
                <w:szCs w:val="22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  <w:sz w:val="22"/>
                <w:szCs w:val="22"/>
              </w:rPr>
              <m:t>x</m:t>
            </m:r>
          </m:e>
          <m:sub>
            <m:r>
              <m:rPr>
                <m:sty m:val="bi"/>
              </m:rPr>
              <w:rPr>
                <w:rFonts w:ascii="Cambria Math" w:hAnsi="Cambria Math"/>
                <w:sz w:val="22"/>
                <w:szCs w:val="22"/>
              </w:rPr>
              <m:t>0</m:t>
            </m:r>
          </m:sub>
        </m:sSub>
      </m:oMath>
      <w:r w:rsidR="00E72289" w:rsidRPr="00AE5C8E">
        <w:rPr>
          <w:rFonts w:ascii="Myriad Pro" w:hAnsi="Myriad Pro"/>
          <w:b w:val="0"/>
          <w:iCs/>
          <w:sz w:val="22"/>
          <w:szCs w:val="22"/>
          <w:vertAlign w:val="superscript"/>
        </w:rPr>
        <w:t xml:space="preserve"> a</w:t>
      </w:r>
    </w:p>
    <w:tbl>
      <w:tblPr>
        <w:tblStyle w:val="TableGrid"/>
        <w:tblW w:w="43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5"/>
        <w:gridCol w:w="1535"/>
        <w:gridCol w:w="1440"/>
      </w:tblGrid>
      <w:tr w:rsidR="009468B6" w:rsidRPr="00D15CFE" w14:paraId="33B67856" w14:textId="77777777" w:rsidTr="00AE5C8E">
        <w:trPr>
          <w:trHeight w:val="359"/>
        </w:trPr>
        <w:tc>
          <w:tcPr>
            <w:tcW w:w="1345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672414" w14:textId="77777777" w:rsidR="009468B6" w:rsidRPr="00D15CFE" w:rsidRDefault="009468B6" w:rsidP="00BC547F">
            <w:pPr>
              <w:spacing w:before="20" w:after="2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15CF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Hotspot</w:t>
            </w:r>
          </w:p>
        </w:tc>
        <w:tc>
          <w:tcPr>
            <w:tcW w:w="297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DFE277" w14:textId="5DA8531A" w:rsidR="009468B6" w:rsidRPr="00D15CFE" w:rsidRDefault="009468B6" w:rsidP="00BC547F">
            <w:pPr>
              <w:spacing w:before="20" w:after="2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Relative errors [%]</w:t>
            </w:r>
            <w:r w:rsidR="00F630AA" w:rsidRPr="00AE5C8E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 xml:space="preserve"> b</w:t>
            </w:r>
          </w:p>
        </w:tc>
      </w:tr>
      <w:tr w:rsidR="009468B6" w:rsidRPr="00D15CFE" w14:paraId="28648F1D" w14:textId="77777777" w:rsidTr="00AE5C8E">
        <w:trPr>
          <w:trHeight w:val="287"/>
        </w:trPr>
        <w:tc>
          <w:tcPr>
            <w:tcW w:w="134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14:paraId="7A334857" w14:textId="77777777" w:rsidR="009468B6" w:rsidRPr="00D15CFE" w:rsidRDefault="009468B6" w:rsidP="00BC547F">
            <w:pPr>
              <w:spacing w:before="20" w:after="2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15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6B2E4A" w14:textId="55B09741" w:rsidR="009468B6" w:rsidRPr="00D15CFE" w:rsidRDefault="004939FB" w:rsidP="00BC547F">
            <w:pPr>
              <w:spacing w:before="20" w:after="2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m:oMathPara>
              <m:oMath>
                <m:r>
                  <m:rPr>
                    <m:sty m:val="bi"/>
                  </m:rPr>
                  <w:rPr>
                    <w:rFonts w:ascii="Cambria Math" w:hAnsi="Cambria Math" w:cs="Times New Roman"/>
                    <w:sz w:val="22"/>
                    <w:szCs w:val="22"/>
                    <w:lang w:val="en-US"/>
                  </w:rPr>
                  <m:t>a</m:t>
                </m:r>
              </m:oMath>
            </m:oMathPara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DB89F3" w14:textId="081BE75C" w:rsidR="009468B6" w:rsidRPr="00D15CFE" w:rsidRDefault="002A552F" w:rsidP="00BC547F">
            <w:pPr>
              <w:spacing w:before="20" w:after="2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bCs/>
                        <w:i/>
                        <w:iCs/>
                        <w:sz w:val="22"/>
                        <w:szCs w:val="22"/>
                        <w:lang w:val="en-US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2"/>
                        <w:szCs w:val="22"/>
                        <w:lang w:val="en-US"/>
                      </w:rPr>
                      <m:t>x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2"/>
                        <w:szCs w:val="22"/>
                        <w:lang w:val="en-US"/>
                      </w:rPr>
                      <m:t>0</m:t>
                    </m:r>
                  </m:sub>
                </m:sSub>
              </m:oMath>
            </m:oMathPara>
          </w:p>
        </w:tc>
      </w:tr>
      <w:tr w:rsidR="00244FBC" w:rsidRPr="007919B8" w14:paraId="3F61FABD" w14:textId="77777777" w:rsidTr="00635C99">
        <w:tc>
          <w:tcPr>
            <w:tcW w:w="1345" w:type="dxa"/>
            <w:tcBorders>
              <w:top w:val="single" w:sz="4" w:space="0" w:color="auto"/>
            </w:tcBorders>
          </w:tcPr>
          <w:p w14:paraId="34D30468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Abidjan</w:t>
            </w:r>
          </w:p>
        </w:tc>
        <w:tc>
          <w:tcPr>
            <w:tcW w:w="1535" w:type="dxa"/>
            <w:tcBorders>
              <w:top w:val="single" w:sz="4" w:space="0" w:color="auto"/>
            </w:tcBorders>
          </w:tcPr>
          <w:p w14:paraId="1E5CDE74" w14:textId="5EFD10FF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20.0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6BCEC55B" w14:textId="301B2638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21.1</w:t>
            </w:r>
          </w:p>
        </w:tc>
      </w:tr>
      <w:tr w:rsidR="00244FBC" w:rsidRPr="007919B8" w14:paraId="47CEA5C0" w14:textId="77777777" w:rsidTr="00635C99">
        <w:tc>
          <w:tcPr>
            <w:tcW w:w="1345" w:type="dxa"/>
          </w:tcPr>
          <w:p w14:paraId="2CDD076B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Abuja</w:t>
            </w:r>
          </w:p>
        </w:tc>
        <w:tc>
          <w:tcPr>
            <w:tcW w:w="1535" w:type="dxa"/>
          </w:tcPr>
          <w:p w14:paraId="367256C8" w14:textId="4F9EAAD5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28.7</w:t>
            </w:r>
          </w:p>
        </w:tc>
        <w:tc>
          <w:tcPr>
            <w:tcW w:w="1440" w:type="dxa"/>
          </w:tcPr>
          <w:p w14:paraId="5B78185D" w14:textId="1C960B23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13.8</w:t>
            </w:r>
          </w:p>
        </w:tc>
      </w:tr>
      <w:tr w:rsidR="00244FBC" w:rsidRPr="007919B8" w14:paraId="4716C385" w14:textId="77777777" w:rsidTr="00635C99">
        <w:tc>
          <w:tcPr>
            <w:tcW w:w="1345" w:type="dxa"/>
          </w:tcPr>
          <w:p w14:paraId="5DB98D11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Accra</w:t>
            </w:r>
          </w:p>
        </w:tc>
        <w:tc>
          <w:tcPr>
            <w:tcW w:w="1535" w:type="dxa"/>
          </w:tcPr>
          <w:p w14:paraId="3265A89B" w14:textId="11123F46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27.3</w:t>
            </w:r>
          </w:p>
        </w:tc>
        <w:tc>
          <w:tcPr>
            <w:tcW w:w="1440" w:type="dxa"/>
          </w:tcPr>
          <w:p w14:paraId="01021D93" w14:textId="4335FA8F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23.7</w:t>
            </w:r>
          </w:p>
        </w:tc>
      </w:tr>
      <w:tr w:rsidR="00244FBC" w:rsidRPr="007919B8" w14:paraId="693A0234" w14:textId="77777777" w:rsidTr="00635C99">
        <w:tc>
          <w:tcPr>
            <w:tcW w:w="1345" w:type="dxa"/>
          </w:tcPr>
          <w:p w14:paraId="4F57932B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Addis Ababa</w:t>
            </w:r>
          </w:p>
        </w:tc>
        <w:tc>
          <w:tcPr>
            <w:tcW w:w="1535" w:type="dxa"/>
          </w:tcPr>
          <w:p w14:paraId="6DB5A7E5" w14:textId="45BBD63A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20.4</w:t>
            </w:r>
          </w:p>
        </w:tc>
        <w:tc>
          <w:tcPr>
            <w:tcW w:w="1440" w:type="dxa"/>
          </w:tcPr>
          <w:p w14:paraId="6CF6DCC6" w14:textId="08DA0650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12.7</w:t>
            </w:r>
          </w:p>
        </w:tc>
      </w:tr>
      <w:tr w:rsidR="00244FBC" w:rsidRPr="007919B8" w14:paraId="0009F41B" w14:textId="77777777" w:rsidTr="00635C99">
        <w:tc>
          <w:tcPr>
            <w:tcW w:w="1345" w:type="dxa"/>
          </w:tcPr>
          <w:p w14:paraId="71736D55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Antananarivo</w:t>
            </w:r>
          </w:p>
        </w:tc>
        <w:tc>
          <w:tcPr>
            <w:tcW w:w="1535" w:type="dxa"/>
          </w:tcPr>
          <w:p w14:paraId="74365661" w14:textId="22B50BBF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12.5</w:t>
            </w:r>
          </w:p>
        </w:tc>
        <w:tc>
          <w:tcPr>
            <w:tcW w:w="1440" w:type="dxa"/>
          </w:tcPr>
          <w:p w14:paraId="639CB4DB" w14:textId="2F30CDAE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13.1</w:t>
            </w:r>
          </w:p>
        </w:tc>
      </w:tr>
      <w:tr w:rsidR="00244FBC" w:rsidRPr="007919B8" w14:paraId="4CDA310B" w14:textId="77777777" w:rsidTr="00635C99">
        <w:tc>
          <w:tcPr>
            <w:tcW w:w="1345" w:type="dxa"/>
          </w:tcPr>
          <w:p w14:paraId="18E670ED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Bamako</w:t>
            </w:r>
          </w:p>
        </w:tc>
        <w:tc>
          <w:tcPr>
            <w:tcW w:w="1535" w:type="dxa"/>
          </w:tcPr>
          <w:p w14:paraId="5B86E1A7" w14:textId="45EE49FC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21.3</w:t>
            </w:r>
          </w:p>
        </w:tc>
        <w:tc>
          <w:tcPr>
            <w:tcW w:w="1440" w:type="dxa"/>
          </w:tcPr>
          <w:p w14:paraId="608BBBF2" w14:textId="7E4F62E6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27.6</w:t>
            </w:r>
          </w:p>
        </w:tc>
      </w:tr>
      <w:tr w:rsidR="00244FBC" w:rsidRPr="007919B8" w14:paraId="189E4545" w14:textId="77777777" w:rsidTr="00635C99">
        <w:tc>
          <w:tcPr>
            <w:tcW w:w="1345" w:type="dxa"/>
          </w:tcPr>
          <w:p w14:paraId="69984364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Cape Town</w:t>
            </w:r>
          </w:p>
        </w:tc>
        <w:tc>
          <w:tcPr>
            <w:tcW w:w="1535" w:type="dxa"/>
          </w:tcPr>
          <w:p w14:paraId="115E4FB6" w14:textId="71861C1E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23.1</w:t>
            </w:r>
          </w:p>
        </w:tc>
        <w:tc>
          <w:tcPr>
            <w:tcW w:w="1440" w:type="dxa"/>
          </w:tcPr>
          <w:p w14:paraId="6A24C0AC" w14:textId="469217D3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14.3</w:t>
            </w:r>
          </w:p>
        </w:tc>
      </w:tr>
      <w:tr w:rsidR="00244FBC" w:rsidRPr="007919B8" w14:paraId="64A8D15F" w14:textId="77777777" w:rsidTr="00635C99">
        <w:tc>
          <w:tcPr>
            <w:tcW w:w="1345" w:type="dxa"/>
          </w:tcPr>
          <w:p w14:paraId="0AD421D7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Dakar</w:t>
            </w:r>
          </w:p>
        </w:tc>
        <w:tc>
          <w:tcPr>
            <w:tcW w:w="1535" w:type="dxa"/>
          </w:tcPr>
          <w:p w14:paraId="0722EA4F" w14:textId="7AE3CB60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23.3</w:t>
            </w:r>
          </w:p>
        </w:tc>
        <w:tc>
          <w:tcPr>
            <w:tcW w:w="1440" w:type="dxa"/>
          </w:tcPr>
          <w:p w14:paraId="61838AD3" w14:textId="6DA8E6AC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12.1</w:t>
            </w:r>
          </w:p>
        </w:tc>
      </w:tr>
      <w:tr w:rsidR="00244FBC" w:rsidRPr="007919B8" w14:paraId="2083F660" w14:textId="77777777" w:rsidTr="00635C99">
        <w:tc>
          <w:tcPr>
            <w:tcW w:w="1345" w:type="dxa"/>
          </w:tcPr>
          <w:p w14:paraId="3B750C91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Douala</w:t>
            </w:r>
          </w:p>
        </w:tc>
        <w:tc>
          <w:tcPr>
            <w:tcW w:w="1535" w:type="dxa"/>
          </w:tcPr>
          <w:p w14:paraId="146FF577" w14:textId="0CBA4F68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32.3</w:t>
            </w:r>
          </w:p>
        </w:tc>
        <w:tc>
          <w:tcPr>
            <w:tcW w:w="1440" w:type="dxa"/>
          </w:tcPr>
          <w:p w14:paraId="26288117" w14:textId="03A63958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34.3</w:t>
            </w:r>
          </w:p>
        </w:tc>
      </w:tr>
      <w:tr w:rsidR="00244FBC" w:rsidRPr="007919B8" w14:paraId="26DBB77A" w14:textId="77777777" w:rsidTr="00635C99">
        <w:tc>
          <w:tcPr>
            <w:tcW w:w="1345" w:type="dxa"/>
          </w:tcPr>
          <w:p w14:paraId="018F93C0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Durban</w:t>
            </w:r>
          </w:p>
        </w:tc>
        <w:tc>
          <w:tcPr>
            <w:tcW w:w="1535" w:type="dxa"/>
          </w:tcPr>
          <w:p w14:paraId="7C23DC2D" w14:textId="11E917A8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59.2</w:t>
            </w:r>
          </w:p>
        </w:tc>
        <w:tc>
          <w:tcPr>
            <w:tcW w:w="1440" w:type="dxa"/>
          </w:tcPr>
          <w:p w14:paraId="06C2A9BB" w14:textId="1AF284D1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39.5</w:t>
            </w:r>
          </w:p>
        </w:tc>
      </w:tr>
      <w:tr w:rsidR="00244FBC" w:rsidRPr="007919B8" w14:paraId="00F57239" w14:textId="77777777" w:rsidTr="00635C99">
        <w:tc>
          <w:tcPr>
            <w:tcW w:w="1345" w:type="dxa"/>
          </w:tcPr>
          <w:p w14:paraId="561A8F5F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Hwange</w:t>
            </w:r>
          </w:p>
        </w:tc>
        <w:tc>
          <w:tcPr>
            <w:tcW w:w="1535" w:type="dxa"/>
          </w:tcPr>
          <w:p w14:paraId="53FB175D" w14:textId="3F7CD25B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10.0</w:t>
            </w:r>
          </w:p>
        </w:tc>
        <w:tc>
          <w:tcPr>
            <w:tcW w:w="1440" w:type="dxa"/>
          </w:tcPr>
          <w:p w14:paraId="62BC1B2E" w14:textId="64DE00F8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9.2</w:t>
            </w:r>
          </w:p>
        </w:tc>
      </w:tr>
      <w:tr w:rsidR="00244FBC" w:rsidRPr="007919B8" w14:paraId="0B6DCE57" w14:textId="77777777" w:rsidTr="00635C99">
        <w:tc>
          <w:tcPr>
            <w:tcW w:w="1345" w:type="dxa"/>
          </w:tcPr>
          <w:p w14:paraId="632BB285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Kampala</w:t>
            </w:r>
          </w:p>
        </w:tc>
        <w:tc>
          <w:tcPr>
            <w:tcW w:w="1535" w:type="dxa"/>
          </w:tcPr>
          <w:p w14:paraId="1E6C92E7" w14:textId="27FACEEC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40.0</w:t>
            </w:r>
          </w:p>
        </w:tc>
        <w:tc>
          <w:tcPr>
            <w:tcW w:w="1440" w:type="dxa"/>
          </w:tcPr>
          <w:p w14:paraId="464C6D27" w14:textId="33D80907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31.0</w:t>
            </w:r>
          </w:p>
        </w:tc>
      </w:tr>
      <w:tr w:rsidR="00244FBC" w:rsidRPr="007919B8" w14:paraId="2AD6D10C" w14:textId="77777777" w:rsidTr="00635C99">
        <w:tc>
          <w:tcPr>
            <w:tcW w:w="1345" w:type="dxa"/>
          </w:tcPr>
          <w:p w14:paraId="0E919EEC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Kano</w:t>
            </w:r>
          </w:p>
        </w:tc>
        <w:tc>
          <w:tcPr>
            <w:tcW w:w="1535" w:type="dxa"/>
          </w:tcPr>
          <w:p w14:paraId="038A89DF" w14:textId="22B8D918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31.8</w:t>
            </w:r>
          </w:p>
        </w:tc>
        <w:tc>
          <w:tcPr>
            <w:tcW w:w="1440" w:type="dxa"/>
          </w:tcPr>
          <w:p w14:paraId="74D7E416" w14:textId="01DF30B5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26.5</w:t>
            </w:r>
          </w:p>
        </w:tc>
      </w:tr>
      <w:tr w:rsidR="00244FBC" w:rsidRPr="007919B8" w14:paraId="39E0AC0E" w14:textId="77777777" w:rsidTr="00635C99">
        <w:tc>
          <w:tcPr>
            <w:tcW w:w="1345" w:type="dxa"/>
          </w:tcPr>
          <w:p w14:paraId="0E1E7C6C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Khartoum</w:t>
            </w:r>
          </w:p>
        </w:tc>
        <w:tc>
          <w:tcPr>
            <w:tcW w:w="1535" w:type="dxa"/>
          </w:tcPr>
          <w:p w14:paraId="42980484" w14:textId="03940EDB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22.8</w:t>
            </w:r>
          </w:p>
        </w:tc>
        <w:tc>
          <w:tcPr>
            <w:tcW w:w="1440" w:type="dxa"/>
          </w:tcPr>
          <w:p w14:paraId="5CF20827" w14:textId="6A5C3717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22.8</w:t>
            </w:r>
          </w:p>
        </w:tc>
      </w:tr>
      <w:tr w:rsidR="00244FBC" w:rsidRPr="007919B8" w14:paraId="6C9C3BAD" w14:textId="77777777" w:rsidTr="00635C99">
        <w:tc>
          <w:tcPr>
            <w:tcW w:w="1345" w:type="dxa"/>
          </w:tcPr>
          <w:p w14:paraId="7B3561E2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Kumasi</w:t>
            </w:r>
          </w:p>
        </w:tc>
        <w:tc>
          <w:tcPr>
            <w:tcW w:w="1535" w:type="dxa"/>
          </w:tcPr>
          <w:p w14:paraId="49F92246" w14:textId="77680D57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42.1</w:t>
            </w:r>
          </w:p>
        </w:tc>
        <w:tc>
          <w:tcPr>
            <w:tcW w:w="1440" w:type="dxa"/>
          </w:tcPr>
          <w:p w14:paraId="75A4A4FA" w14:textId="6EBA550E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23.7</w:t>
            </w:r>
          </w:p>
        </w:tc>
      </w:tr>
      <w:tr w:rsidR="00244FBC" w:rsidRPr="007919B8" w14:paraId="24D6EF61" w14:textId="77777777" w:rsidTr="00635C99">
        <w:tc>
          <w:tcPr>
            <w:tcW w:w="1345" w:type="dxa"/>
          </w:tcPr>
          <w:p w14:paraId="40AA41FA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Lagos</w:t>
            </w:r>
          </w:p>
        </w:tc>
        <w:tc>
          <w:tcPr>
            <w:tcW w:w="1535" w:type="dxa"/>
          </w:tcPr>
          <w:p w14:paraId="5EB1DD79" w14:textId="1F49CF6D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22.4</w:t>
            </w:r>
          </w:p>
        </w:tc>
        <w:tc>
          <w:tcPr>
            <w:tcW w:w="1440" w:type="dxa"/>
          </w:tcPr>
          <w:p w14:paraId="688A5A00" w14:textId="7D5DF9E9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18.6</w:t>
            </w:r>
          </w:p>
        </w:tc>
      </w:tr>
      <w:tr w:rsidR="00244FBC" w:rsidRPr="007919B8" w14:paraId="70D7F53E" w14:textId="77777777" w:rsidTr="00635C99">
        <w:tc>
          <w:tcPr>
            <w:tcW w:w="1345" w:type="dxa"/>
          </w:tcPr>
          <w:p w14:paraId="64AA3181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Lethabo</w:t>
            </w:r>
          </w:p>
        </w:tc>
        <w:tc>
          <w:tcPr>
            <w:tcW w:w="1535" w:type="dxa"/>
          </w:tcPr>
          <w:p w14:paraId="703A16D3" w14:textId="6009D50F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50.0</w:t>
            </w:r>
          </w:p>
        </w:tc>
        <w:tc>
          <w:tcPr>
            <w:tcW w:w="1440" w:type="dxa"/>
          </w:tcPr>
          <w:p w14:paraId="7F8A8B3E" w14:textId="19495B34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50.0</w:t>
            </w:r>
          </w:p>
        </w:tc>
      </w:tr>
      <w:tr w:rsidR="00244FBC" w:rsidRPr="007919B8" w14:paraId="7EE84669" w14:textId="77777777" w:rsidTr="00635C99">
        <w:tc>
          <w:tcPr>
            <w:tcW w:w="1345" w:type="dxa"/>
          </w:tcPr>
          <w:p w14:paraId="27E8382C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Luanda</w:t>
            </w:r>
          </w:p>
        </w:tc>
        <w:tc>
          <w:tcPr>
            <w:tcW w:w="1535" w:type="dxa"/>
          </w:tcPr>
          <w:p w14:paraId="12BFB200" w14:textId="071037F9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38.2</w:t>
            </w:r>
          </w:p>
        </w:tc>
        <w:tc>
          <w:tcPr>
            <w:tcW w:w="1440" w:type="dxa"/>
          </w:tcPr>
          <w:p w14:paraId="5F1C5E73" w14:textId="2E3CA199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50.9</w:t>
            </w:r>
          </w:p>
        </w:tc>
      </w:tr>
      <w:tr w:rsidR="00244FBC" w:rsidRPr="007919B8" w14:paraId="6A2C2E0F" w14:textId="77777777" w:rsidTr="00635C99">
        <w:tc>
          <w:tcPr>
            <w:tcW w:w="1345" w:type="dxa"/>
          </w:tcPr>
          <w:p w14:paraId="2FE22986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Lusaka</w:t>
            </w:r>
          </w:p>
        </w:tc>
        <w:tc>
          <w:tcPr>
            <w:tcW w:w="1535" w:type="dxa"/>
          </w:tcPr>
          <w:p w14:paraId="125FCB6E" w14:textId="5F93C42B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25.0</w:t>
            </w:r>
          </w:p>
        </w:tc>
        <w:tc>
          <w:tcPr>
            <w:tcW w:w="1440" w:type="dxa"/>
          </w:tcPr>
          <w:p w14:paraId="000BF4F6" w14:textId="67103DE6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36.3</w:t>
            </w:r>
          </w:p>
        </w:tc>
      </w:tr>
      <w:tr w:rsidR="00244FBC" w:rsidRPr="007919B8" w14:paraId="1F319017" w14:textId="77777777" w:rsidTr="00F27C45">
        <w:tc>
          <w:tcPr>
            <w:tcW w:w="1345" w:type="dxa"/>
          </w:tcPr>
          <w:p w14:paraId="3BEFE23F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Matimba</w:t>
            </w:r>
            <w:r w:rsidRPr="007919B8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 xml:space="preserve"> f</w:t>
            </w:r>
          </w:p>
        </w:tc>
        <w:tc>
          <w:tcPr>
            <w:tcW w:w="1535" w:type="dxa"/>
          </w:tcPr>
          <w:p w14:paraId="7CC75AD5" w14:textId="31FCEE3B" w:rsidR="00244FBC" w:rsidRPr="007919B8" w:rsidRDefault="00B30C85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12.9</w:t>
            </w:r>
          </w:p>
        </w:tc>
        <w:tc>
          <w:tcPr>
            <w:tcW w:w="1440" w:type="dxa"/>
          </w:tcPr>
          <w:p w14:paraId="06F49651" w14:textId="7523A028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12.8</w:t>
            </w:r>
          </w:p>
        </w:tc>
      </w:tr>
      <w:tr w:rsidR="00244FBC" w:rsidRPr="007919B8" w14:paraId="1F3E484A" w14:textId="77777777" w:rsidTr="00635C99">
        <w:tc>
          <w:tcPr>
            <w:tcW w:w="1345" w:type="dxa"/>
          </w:tcPr>
          <w:p w14:paraId="4B7184BE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Nairobi</w:t>
            </w:r>
          </w:p>
        </w:tc>
        <w:tc>
          <w:tcPr>
            <w:tcW w:w="1535" w:type="dxa"/>
          </w:tcPr>
          <w:p w14:paraId="5CFE4450" w14:textId="0C4DA968" w:rsidR="00244FBC" w:rsidRPr="007919B8" w:rsidRDefault="00B30C85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38.3</w:t>
            </w:r>
          </w:p>
        </w:tc>
        <w:tc>
          <w:tcPr>
            <w:tcW w:w="1440" w:type="dxa"/>
          </w:tcPr>
          <w:p w14:paraId="218FA25B" w14:textId="72C4052E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30.9</w:t>
            </w:r>
          </w:p>
        </w:tc>
      </w:tr>
      <w:tr w:rsidR="00244FBC" w:rsidRPr="007919B8" w14:paraId="37F5E424" w14:textId="77777777" w:rsidTr="00635C99">
        <w:tc>
          <w:tcPr>
            <w:tcW w:w="1345" w:type="dxa"/>
          </w:tcPr>
          <w:p w14:paraId="3367FE6C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Niamey</w:t>
            </w:r>
          </w:p>
        </w:tc>
        <w:tc>
          <w:tcPr>
            <w:tcW w:w="1535" w:type="dxa"/>
          </w:tcPr>
          <w:p w14:paraId="37985046" w14:textId="2AFEEEE9" w:rsidR="00244FBC" w:rsidRPr="007919B8" w:rsidRDefault="00B30C85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14.3</w:t>
            </w:r>
          </w:p>
        </w:tc>
        <w:tc>
          <w:tcPr>
            <w:tcW w:w="1440" w:type="dxa"/>
          </w:tcPr>
          <w:p w14:paraId="694C5B81" w14:textId="6507B011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16.3</w:t>
            </w:r>
          </w:p>
        </w:tc>
      </w:tr>
      <w:tr w:rsidR="00244FBC" w:rsidRPr="007919B8" w14:paraId="2E57ED3D" w14:textId="77777777" w:rsidTr="00635C99">
        <w:tc>
          <w:tcPr>
            <w:tcW w:w="1345" w:type="dxa"/>
          </w:tcPr>
          <w:p w14:paraId="6F3E008F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Ouagadougou</w:t>
            </w:r>
          </w:p>
        </w:tc>
        <w:tc>
          <w:tcPr>
            <w:tcW w:w="1535" w:type="dxa"/>
          </w:tcPr>
          <w:p w14:paraId="38A852BB" w14:textId="4F6CC80F" w:rsidR="00244FBC" w:rsidRPr="007919B8" w:rsidRDefault="00B30C85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24.5</w:t>
            </w:r>
          </w:p>
        </w:tc>
        <w:tc>
          <w:tcPr>
            <w:tcW w:w="1440" w:type="dxa"/>
          </w:tcPr>
          <w:p w14:paraId="2C7A8F40" w14:textId="72FA6DD7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28.5</w:t>
            </w:r>
          </w:p>
        </w:tc>
      </w:tr>
      <w:tr w:rsidR="00244FBC" w:rsidRPr="007919B8" w14:paraId="647F608D" w14:textId="77777777" w:rsidTr="00635C99">
        <w:tc>
          <w:tcPr>
            <w:tcW w:w="1345" w:type="dxa"/>
            <w:tcBorders>
              <w:bottom w:val="single" w:sz="4" w:space="0" w:color="auto"/>
            </w:tcBorders>
          </w:tcPr>
          <w:p w14:paraId="7E35187F" w14:textId="77777777" w:rsidR="00244FBC" w:rsidRPr="007919B8" w:rsidRDefault="00244FBC" w:rsidP="00244FBC">
            <w:pPr>
              <w:snapToGrid w:val="0"/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7919B8">
              <w:rPr>
                <w:rFonts w:ascii="Times New Roman" w:hAnsi="Times New Roman" w:cs="Times New Roman"/>
                <w:sz w:val="20"/>
                <w:szCs w:val="20"/>
              </w:rPr>
              <w:t>Yaounde</w:t>
            </w:r>
            <w:proofErr w:type="spellEnd"/>
          </w:p>
        </w:tc>
        <w:tc>
          <w:tcPr>
            <w:tcW w:w="1535" w:type="dxa"/>
            <w:tcBorders>
              <w:bottom w:val="single" w:sz="4" w:space="0" w:color="auto"/>
            </w:tcBorders>
          </w:tcPr>
          <w:p w14:paraId="55F9AA16" w14:textId="60BACECD" w:rsidR="00244FBC" w:rsidRPr="007919B8" w:rsidRDefault="00B30C85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50.0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65FEE1AF" w14:textId="0C54C001" w:rsidR="00244FBC" w:rsidRPr="007919B8" w:rsidRDefault="00244FBC" w:rsidP="00244FBC">
            <w:pPr>
              <w:snapToGrid w:val="0"/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22.1</w:t>
            </w:r>
          </w:p>
        </w:tc>
      </w:tr>
    </w:tbl>
    <w:p w14:paraId="09CD5AEC" w14:textId="1BA2A45E" w:rsidR="00E72289" w:rsidRPr="00630E00" w:rsidRDefault="00E72289" w:rsidP="000E68C7">
      <w:pPr>
        <w:spacing w:before="60"/>
        <w:rPr>
          <w:sz w:val="22"/>
          <w:szCs w:val="22"/>
        </w:rPr>
      </w:pPr>
      <w:proofErr w:type="gramStart"/>
      <w:r w:rsidRPr="00630E00">
        <w:rPr>
          <w:sz w:val="22"/>
          <w:szCs w:val="22"/>
          <w:vertAlign w:val="superscript"/>
        </w:rPr>
        <w:t>a</w:t>
      </w:r>
      <w:proofErr w:type="gramEnd"/>
      <w:r w:rsidRPr="00630E00">
        <w:rPr>
          <w:sz w:val="22"/>
          <w:szCs w:val="22"/>
          <w:vertAlign w:val="superscript"/>
        </w:rPr>
        <w:t xml:space="preserve"> </w:t>
      </w:r>
      <w:r w:rsidR="00F5354D">
        <w:rPr>
          <w:sz w:val="22"/>
          <w:szCs w:val="22"/>
        </w:rPr>
        <w:t>Errors calculated as standard deviation of fit value for all successful fits obtained with 3 years of TROPOMI data (multiyear mean in Table S2)</w:t>
      </w:r>
      <w:r w:rsidRPr="00630E00">
        <w:rPr>
          <w:sz w:val="22"/>
          <w:szCs w:val="22"/>
        </w:rPr>
        <w:t>.</w:t>
      </w:r>
    </w:p>
    <w:p w14:paraId="2625CADB" w14:textId="318C0BEE" w:rsidR="00597DB5" w:rsidRDefault="00E72289" w:rsidP="000E68C7">
      <w:pPr>
        <w:rPr>
          <w:sz w:val="22"/>
          <w:szCs w:val="22"/>
        </w:rPr>
      </w:pPr>
      <w:r w:rsidRPr="00630E00">
        <w:rPr>
          <w:sz w:val="22"/>
          <w:szCs w:val="22"/>
          <w:vertAlign w:val="superscript"/>
        </w:rPr>
        <w:t xml:space="preserve">b </w:t>
      </w:r>
      <w:r w:rsidR="00F5354D">
        <w:rPr>
          <w:sz w:val="22"/>
          <w:szCs w:val="22"/>
        </w:rPr>
        <w:t xml:space="preserve">Standard deviation divided by mean of fit value for all successful fits. </w:t>
      </w:r>
    </w:p>
    <w:p w14:paraId="64B2895E" w14:textId="77777777" w:rsidR="00597DB5" w:rsidRDefault="00597DB5" w:rsidP="00F77265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6A509C60" w14:textId="2139ECD2" w:rsidR="00E72289" w:rsidRDefault="00121615" w:rsidP="000E68C7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lastRenderedPageBreak/>
        <w:drawing>
          <wp:inline distT="0" distB="0" distL="0" distR="0" wp14:anchorId="463EEF7B" wp14:editId="40F64D81">
            <wp:extent cx="5486398" cy="2081212"/>
            <wp:effectExtent l="0" t="0" r="635" b="1905"/>
            <wp:docPr id="196287957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2879579" name="Picture 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398" cy="20812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4EB359" w14:textId="77777777" w:rsidR="00597DB5" w:rsidRDefault="00597DB5" w:rsidP="00F77265">
      <w:pPr>
        <w:rPr>
          <w:sz w:val="22"/>
          <w:szCs w:val="22"/>
        </w:rPr>
      </w:pPr>
    </w:p>
    <w:p w14:paraId="4B1EE8FB" w14:textId="227CF064" w:rsidR="00277C99" w:rsidRPr="005850D5" w:rsidRDefault="00277C99" w:rsidP="000E68C7">
      <w:pPr>
        <w:jc w:val="both"/>
        <w:rPr>
          <w:sz w:val="20"/>
        </w:rPr>
      </w:pPr>
      <w:r>
        <w:rPr>
          <w:rFonts w:ascii="Myriad Pro" w:hAnsi="Myriad Pro"/>
          <w:b/>
          <w:bCs/>
          <w:sz w:val="20"/>
        </w:rPr>
        <w:t>Figure S1</w:t>
      </w:r>
      <w:r w:rsidRPr="005850D5">
        <w:rPr>
          <w:rFonts w:ascii="Myriad Pro" w:hAnsi="Myriad Pro"/>
          <w:sz w:val="20"/>
        </w:rPr>
        <w:t xml:space="preserve">. </w:t>
      </w:r>
      <w:r w:rsidRPr="00277C99">
        <w:rPr>
          <w:rFonts w:ascii="Myriad Pro" w:hAnsi="Myriad Pro"/>
          <w:sz w:val="20"/>
        </w:rPr>
        <w:t xml:space="preserve">Wind-rotated plumes and EMG fits for the Luanda (Angola) hotspot </w:t>
      </w:r>
      <w:r w:rsidR="005C7B04">
        <w:rPr>
          <w:rFonts w:ascii="Myriad Pro" w:hAnsi="Myriad Pro"/>
          <w:sz w:val="20"/>
        </w:rPr>
        <w:t>located in</w:t>
      </w:r>
      <w:r w:rsidR="000E7308">
        <w:rPr>
          <w:rFonts w:ascii="Myriad Pro" w:hAnsi="Myriad Pro"/>
          <w:sz w:val="20"/>
        </w:rPr>
        <w:t xml:space="preserve"> an</w:t>
      </w:r>
      <w:r w:rsidRPr="00277C99">
        <w:rPr>
          <w:rFonts w:ascii="Myriad Pro" w:hAnsi="Myriad Pro"/>
          <w:sz w:val="20"/>
        </w:rPr>
        <w:t xml:space="preserve"> intense biomass burning</w:t>
      </w:r>
      <w:r w:rsidR="000E7308">
        <w:rPr>
          <w:rFonts w:ascii="Myriad Pro" w:hAnsi="Myriad Pro"/>
          <w:sz w:val="20"/>
        </w:rPr>
        <w:t xml:space="preserve"> region</w:t>
      </w:r>
      <w:r w:rsidR="007A17BB">
        <w:rPr>
          <w:rFonts w:ascii="Myriad Pro" w:hAnsi="Myriad Pro"/>
          <w:sz w:val="20"/>
        </w:rPr>
        <w:t xml:space="preserve"> (Figure 1)</w:t>
      </w:r>
      <w:r w:rsidRPr="00277C99">
        <w:rPr>
          <w:rFonts w:ascii="Myriad Pro" w:hAnsi="Myriad Pro"/>
          <w:sz w:val="20"/>
        </w:rPr>
        <w:t xml:space="preserve">. Features and values are the same as in Figure 3. Additional values are the mean background best-fit parameter, </w:t>
      </w:r>
      <w:r w:rsidRPr="00F03AA6">
        <w:rPr>
          <w:rFonts w:ascii="Myriad Pro" w:hAnsi="Myriad Pro"/>
          <w:i/>
          <w:iCs/>
          <w:sz w:val="20"/>
        </w:rPr>
        <w:t>B</w:t>
      </w:r>
      <w:r w:rsidRPr="00277C99">
        <w:rPr>
          <w:rFonts w:ascii="Myriad Pro" w:hAnsi="Myriad Pro"/>
          <w:sz w:val="20"/>
        </w:rPr>
        <w:t xml:space="preserve"> (Equation (3); Section 2.1)</w:t>
      </w:r>
      <w:r w:rsidR="0083251C">
        <w:rPr>
          <w:rFonts w:ascii="Myriad Pro" w:hAnsi="Myriad Pro"/>
          <w:sz w:val="20"/>
        </w:rPr>
        <w:t xml:space="preserve"> for the </w:t>
      </w:r>
      <w:r w:rsidR="0083251C" w:rsidRPr="00277C99">
        <w:rPr>
          <w:rFonts w:ascii="Myriad Pro" w:hAnsi="Myriad Pro"/>
          <w:sz w:val="20"/>
        </w:rPr>
        <w:t>±0.</w:t>
      </w:r>
      <w:r w:rsidR="0083251C">
        <w:rPr>
          <w:rFonts w:ascii="Myriad Pro" w:hAnsi="Myriad Pro"/>
          <w:sz w:val="20"/>
        </w:rPr>
        <w:t>2</w:t>
      </w:r>
      <w:r w:rsidR="0083251C" w:rsidRPr="00277C99">
        <w:rPr>
          <w:rFonts w:ascii="Myriad Pro" w:hAnsi="Myriad Pro"/>
          <w:sz w:val="20"/>
        </w:rPr>
        <w:t>5</w:t>
      </w:r>
      <w:r w:rsidR="0083251C" w:rsidRPr="00277C99">
        <w:rPr>
          <w:rFonts w:ascii="Myriad Pro" w:hAnsi="Myriad Pro"/>
          <w:sz w:val="20"/>
          <w:lang w:val="en-GB"/>
        </w:rPr>
        <w:sym w:font="Symbol" w:char="F0B0"/>
      </w:r>
      <w:r w:rsidR="0083251C" w:rsidRPr="00277C99">
        <w:rPr>
          <w:rFonts w:ascii="Myriad Pro" w:hAnsi="Myriad Pro"/>
          <w:sz w:val="20"/>
        </w:rPr>
        <w:t xml:space="preserve"> </w:t>
      </w:r>
      <w:r w:rsidR="0083251C">
        <w:rPr>
          <w:rFonts w:ascii="Myriad Pro" w:hAnsi="Myriad Pro"/>
          <w:sz w:val="20"/>
        </w:rPr>
        <w:t xml:space="preserve">and </w:t>
      </w:r>
      <w:r w:rsidR="0083251C" w:rsidRPr="00277C99">
        <w:rPr>
          <w:rFonts w:ascii="Myriad Pro" w:hAnsi="Myriad Pro"/>
          <w:sz w:val="20"/>
        </w:rPr>
        <w:t>±0.5</w:t>
      </w:r>
      <w:r w:rsidR="0083251C" w:rsidRPr="00277C99">
        <w:rPr>
          <w:rFonts w:ascii="Myriad Pro" w:hAnsi="Myriad Pro"/>
          <w:sz w:val="20"/>
          <w:lang w:val="en-GB"/>
        </w:rPr>
        <w:sym w:font="Symbol" w:char="F0B0"/>
      </w:r>
      <w:r w:rsidR="0083251C" w:rsidRPr="00277C99">
        <w:rPr>
          <w:rFonts w:ascii="Myriad Pro" w:hAnsi="Myriad Pro"/>
          <w:sz w:val="20"/>
        </w:rPr>
        <w:t xml:space="preserve"> across-wind boxes</w:t>
      </w:r>
      <w:r w:rsidRPr="00277C99">
        <w:rPr>
          <w:rFonts w:ascii="Myriad Pro" w:hAnsi="Myriad Pro"/>
          <w:sz w:val="20"/>
        </w:rPr>
        <w:t>. No successful fits obtained for the ±0.</w:t>
      </w:r>
      <w:r w:rsidR="007A17BB">
        <w:rPr>
          <w:rFonts w:ascii="Myriad Pro" w:hAnsi="Myriad Pro"/>
          <w:sz w:val="20"/>
        </w:rPr>
        <w:t>7</w:t>
      </w:r>
      <w:r w:rsidRPr="00277C99">
        <w:rPr>
          <w:rFonts w:ascii="Myriad Pro" w:hAnsi="Myriad Pro"/>
          <w:sz w:val="20"/>
        </w:rPr>
        <w:t>5</w:t>
      </w:r>
      <w:r w:rsidRPr="00277C99">
        <w:rPr>
          <w:rFonts w:ascii="Myriad Pro" w:hAnsi="Myriad Pro"/>
          <w:sz w:val="20"/>
          <w:lang w:val="en-GB"/>
        </w:rPr>
        <w:sym w:font="Symbol" w:char="F0B0"/>
      </w:r>
      <w:r w:rsidRPr="00277C99">
        <w:rPr>
          <w:rFonts w:ascii="Myriad Pro" w:hAnsi="Myriad Pro"/>
          <w:sz w:val="20"/>
        </w:rPr>
        <w:t xml:space="preserve"> across-wind boxes</w:t>
      </w:r>
      <w:r>
        <w:rPr>
          <w:rFonts w:ascii="Myriad Pro" w:hAnsi="Myriad Pro"/>
          <w:sz w:val="20"/>
        </w:rPr>
        <w:t>.</w:t>
      </w:r>
    </w:p>
    <w:p w14:paraId="285FC893" w14:textId="77777777" w:rsidR="00B9440A" w:rsidRPr="006216B4" w:rsidRDefault="00B9440A" w:rsidP="00F77265">
      <w:pPr>
        <w:ind w:right="-630"/>
        <w:rPr>
          <w:rFonts w:ascii="Myriad Pro" w:hAnsi="Myriad Pro"/>
          <w:sz w:val="22"/>
          <w:szCs w:val="22"/>
        </w:rPr>
      </w:pPr>
    </w:p>
    <w:sectPr w:rsidR="00B9440A" w:rsidRPr="006216B4" w:rsidSect="005C2D8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170" w:bottom="1440" w:left="153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2737F0E" w14:textId="77777777" w:rsidR="002A552F" w:rsidRDefault="002A552F">
      <w:r>
        <w:separator/>
      </w:r>
    </w:p>
  </w:endnote>
  <w:endnote w:type="continuationSeparator" w:id="0">
    <w:p w14:paraId="374FD58D" w14:textId="77777777" w:rsidR="002A552F" w:rsidRDefault="002A55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altName w:val="Sylfae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Segoe UI"/>
    <w:charset w:val="00"/>
    <w:family w:val="auto"/>
    <w:pitch w:val="variable"/>
    <w:sig w:usb0="20000287" w:usb1="00000001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C6102A" w14:textId="77777777" w:rsidR="001966FD" w:rsidRDefault="001966F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78E7ED" w14:textId="77777777" w:rsidR="00F125EE" w:rsidRDefault="00114193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10134">
      <w:rPr>
        <w:noProof/>
      </w:rPr>
      <w:t>1</w:t>
    </w:r>
    <w:r>
      <w:fldChar w:fldCharType="end"/>
    </w:r>
  </w:p>
  <w:p w14:paraId="486656F3" w14:textId="77777777" w:rsidR="00F125EE" w:rsidRDefault="00F125E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ABBCA3" w14:textId="77777777" w:rsidR="001966FD" w:rsidRDefault="001966F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BBB3483" w14:textId="77777777" w:rsidR="002A552F" w:rsidRDefault="002A552F">
      <w:r>
        <w:separator/>
      </w:r>
    </w:p>
  </w:footnote>
  <w:footnote w:type="continuationSeparator" w:id="0">
    <w:p w14:paraId="30C80268" w14:textId="77777777" w:rsidR="002A552F" w:rsidRDefault="002A55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29EF6B" w14:textId="77777777" w:rsidR="001966FD" w:rsidRDefault="001966F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F23C1C" w14:textId="77777777" w:rsidR="003A2FD8" w:rsidRPr="005001AC" w:rsidRDefault="003A2FD8" w:rsidP="005001AC">
    <w:pPr>
      <w:jc w:val="right"/>
      <w:rPr>
        <w:sz w:val="20"/>
      </w:rPr>
    </w:pPr>
  </w:p>
  <w:p w14:paraId="18F8F636" w14:textId="77777777" w:rsidR="003A2FD8" w:rsidRDefault="003A2FD8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7C5ADD" w14:textId="77777777" w:rsidR="001966FD" w:rsidRDefault="001966F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3E9A0988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498CFF00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D94376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C8CF8D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BE508C2A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4BDA3A4C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F6ED8A8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406D81E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8E05002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E4E81E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1901DB9"/>
    <w:multiLevelType w:val="hybridMultilevel"/>
    <w:tmpl w:val="00B68626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9D4332"/>
    <w:multiLevelType w:val="multilevel"/>
    <w:tmpl w:val="4ECEB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2D508A0"/>
    <w:multiLevelType w:val="multilevel"/>
    <w:tmpl w:val="02BAEC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FD37AC4"/>
    <w:multiLevelType w:val="hybridMultilevel"/>
    <w:tmpl w:val="F894CF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410DB6"/>
    <w:multiLevelType w:val="hybridMultilevel"/>
    <w:tmpl w:val="77E400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A81017E"/>
    <w:multiLevelType w:val="hybridMultilevel"/>
    <w:tmpl w:val="DAD6D4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1"/>
  </w:num>
  <w:num w:numId="12">
    <w:abstractNumId w:val="13"/>
  </w:num>
  <w:num w:numId="13">
    <w:abstractNumId w:val="10"/>
  </w:num>
  <w:num w:numId="14">
    <w:abstractNumId w:val="15"/>
  </w:num>
  <w:num w:numId="15">
    <w:abstractNumId w:val="14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stylePaneSortMethod w:val="00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030F"/>
    <w:rsid w:val="00003C28"/>
    <w:rsid w:val="00007ECF"/>
    <w:rsid w:val="000146B3"/>
    <w:rsid w:val="00015F74"/>
    <w:rsid w:val="000306AF"/>
    <w:rsid w:val="00035561"/>
    <w:rsid w:val="00043571"/>
    <w:rsid w:val="000574A7"/>
    <w:rsid w:val="0006243A"/>
    <w:rsid w:val="00065EBD"/>
    <w:rsid w:val="00083B44"/>
    <w:rsid w:val="000850DC"/>
    <w:rsid w:val="00086F74"/>
    <w:rsid w:val="00094365"/>
    <w:rsid w:val="000961A2"/>
    <w:rsid w:val="000A374A"/>
    <w:rsid w:val="000B2E64"/>
    <w:rsid w:val="000B65BA"/>
    <w:rsid w:val="000C14ED"/>
    <w:rsid w:val="000C2771"/>
    <w:rsid w:val="000C3625"/>
    <w:rsid w:val="000D4F92"/>
    <w:rsid w:val="000D68BD"/>
    <w:rsid w:val="000D6AA5"/>
    <w:rsid w:val="000E0688"/>
    <w:rsid w:val="000E30F2"/>
    <w:rsid w:val="000E68C7"/>
    <w:rsid w:val="000E7308"/>
    <w:rsid w:val="000F0DCE"/>
    <w:rsid w:val="00111843"/>
    <w:rsid w:val="00112C5B"/>
    <w:rsid w:val="00113908"/>
    <w:rsid w:val="00114193"/>
    <w:rsid w:val="001154E6"/>
    <w:rsid w:val="00115A38"/>
    <w:rsid w:val="0011687B"/>
    <w:rsid w:val="00121615"/>
    <w:rsid w:val="00122927"/>
    <w:rsid w:val="00124F82"/>
    <w:rsid w:val="001265FA"/>
    <w:rsid w:val="001278E3"/>
    <w:rsid w:val="00130743"/>
    <w:rsid w:val="00130B50"/>
    <w:rsid w:val="001328B2"/>
    <w:rsid w:val="0016337A"/>
    <w:rsid w:val="00164269"/>
    <w:rsid w:val="0018719B"/>
    <w:rsid w:val="001966FD"/>
    <w:rsid w:val="00197826"/>
    <w:rsid w:val="001A1BDE"/>
    <w:rsid w:val="001A5B85"/>
    <w:rsid w:val="001C7B4E"/>
    <w:rsid w:val="001F0876"/>
    <w:rsid w:val="001F167C"/>
    <w:rsid w:val="001F5E91"/>
    <w:rsid w:val="0020183F"/>
    <w:rsid w:val="002048A0"/>
    <w:rsid w:val="00207283"/>
    <w:rsid w:val="002077B9"/>
    <w:rsid w:val="00217905"/>
    <w:rsid w:val="00221C70"/>
    <w:rsid w:val="002251AF"/>
    <w:rsid w:val="00227D86"/>
    <w:rsid w:val="00235655"/>
    <w:rsid w:val="00243B68"/>
    <w:rsid w:val="00244FBC"/>
    <w:rsid w:val="00262D72"/>
    <w:rsid w:val="00265C57"/>
    <w:rsid w:val="002746BC"/>
    <w:rsid w:val="00277C99"/>
    <w:rsid w:val="002800B6"/>
    <w:rsid w:val="002844C2"/>
    <w:rsid w:val="002A552F"/>
    <w:rsid w:val="002B35D4"/>
    <w:rsid w:val="002C030F"/>
    <w:rsid w:val="002F3966"/>
    <w:rsid w:val="003024C6"/>
    <w:rsid w:val="00304F3C"/>
    <w:rsid w:val="00305897"/>
    <w:rsid w:val="003140E2"/>
    <w:rsid w:val="00320E2C"/>
    <w:rsid w:val="00331D75"/>
    <w:rsid w:val="0034259D"/>
    <w:rsid w:val="003455FD"/>
    <w:rsid w:val="00355362"/>
    <w:rsid w:val="00363E44"/>
    <w:rsid w:val="00364705"/>
    <w:rsid w:val="00366644"/>
    <w:rsid w:val="00383168"/>
    <w:rsid w:val="00395E86"/>
    <w:rsid w:val="003A2FD8"/>
    <w:rsid w:val="003B40E6"/>
    <w:rsid w:val="003C007A"/>
    <w:rsid w:val="003C00D7"/>
    <w:rsid w:val="003C27A5"/>
    <w:rsid w:val="003C480C"/>
    <w:rsid w:val="003C5FE0"/>
    <w:rsid w:val="003D5F1F"/>
    <w:rsid w:val="003D614C"/>
    <w:rsid w:val="003E1980"/>
    <w:rsid w:val="003F6E14"/>
    <w:rsid w:val="004009A9"/>
    <w:rsid w:val="00405336"/>
    <w:rsid w:val="00423121"/>
    <w:rsid w:val="00437DD7"/>
    <w:rsid w:val="004568BC"/>
    <w:rsid w:val="004571D5"/>
    <w:rsid w:val="00462F1B"/>
    <w:rsid w:val="0046356B"/>
    <w:rsid w:val="00464B62"/>
    <w:rsid w:val="00477182"/>
    <w:rsid w:val="004779CB"/>
    <w:rsid w:val="00481118"/>
    <w:rsid w:val="004822A5"/>
    <w:rsid w:val="00491B94"/>
    <w:rsid w:val="004939FB"/>
    <w:rsid w:val="004B2481"/>
    <w:rsid w:val="004D2A8C"/>
    <w:rsid w:val="004D794F"/>
    <w:rsid w:val="004E0A08"/>
    <w:rsid w:val="004E42D8"/>
    <w:rsid w:val="004E6FB6"/>
    <w:rsid w:val="004E7BA2"/>
    <w:rsid w:val="004F688A"/>
    <w:rsid w:val="004F7EDF"/>
    <w:rsid w:val="005001AC"/>
    <w:rsid w:val="00503F7A"/>
    <w:rsid w:val="005154E2"/>
    <w:rsid w:val="00517016"/>
    <w:rsid w:val="00527D71"/>
    <w:rsid w:val="00527D84"/>
    <w:rsid w:val="005314B5"/>
    <w:rsid w:val="00536C61"/>
    <w:rsid w:val="0054432F"/>
    <w:rsid w:val="00552C23"/>
    <w:rsid w:val="005607DD"/>
    <w:rsid w:val="00564D1D"/>
    <w:rsid w:val="00572DFF"/>
    <w:rsid w:val="005804B5"/>
    <w:rsid w:val="005850D5"/>
    <w:rsid w:val="00593249"/>
    <w:rsid w:val="00597DB5"/>
    <w:rsid w:val="005A558C"/>
    <w:rsid w:val="005B186E"/>
    <w:rsid w:val="005B56FC"/>
    <w:rsid w:val="005C2D82"/>
    <w:rsid w:val="005C6651"/>
    <w:rsid w:val="005C7B04"/>
    <w:rsid w:val="005D04B2"/>
    <w:rsid w:val="005D6D71"/>
    <w:rsid w:val="005E28F8"/>
    <w:rsid w:val="005E6513"/>
    <w:rsid w:val="005F0577"/>
    <w:rsid w:val="005F4F13"/>
    <w:rsid w:val="00601978"/>
    <w:rsid w:val="00611F9E"/>
    <w:rsid w:val="006216B4"/>
    <w:rsid w:val="00621A36"/>
    <w:rsid w:val="006237D4"/>
    <w:rsid w:val="00631094"/>
    <w:rsid w:val="00635C99"/>
    <w:rsid w:val="006452E2"/>
    <w:rsid w:val="00651114"/>
    <w:rsid w:val="00652DFF"/>
    <w:rsid w:val="00661345"/>
    <w:rsid w:val="006622CF"/>
    <w:rsid w:val="00664A12"/>
    <w:rsid w:val="0066722B"/>
    <w:rsid w:val="00670299"/>
    <w:rsid w:val="0068469F"/>
    <w:rsid w:val="00691985"/>
    <w:rsid w:val="00694096"/>
    <w:rsid w:val="006962C1"/>
    <w:rsid w:val="006A1B64"/>
    <w:rsid w:val="006B03AD"/>
    <w:rsid w:val="006C2D2E"/>
    <w:rsid w:val="006D1768"/>
    <w:rsid w:val="006F602A"/>
    <w:rsid w:val="006F7814"/>
    <w:rsid w:val="007024FD"/>
    <w:rsid w:val="007108F5"/>
    <w:rsid w:val="00713AF2"/>
    <w:rsid w:val="00713E5B"/>
    <w:rsid w:val="00716F49"/>
    <w:rsid w:val="007402FC"/>
    <w:rsid w:val="007411A1"/>
    <w:rsid w:val="00746E06"/>
    <w:rsid w:val="0075417C"/>
    <w:rsid w:val="007563F2"/>
    <w:rsid w:val="00764008"/>
    <w:rsid w:val="007716CA"/>
    <w:rsid w:val="00777EE7"/>
    <w:rsid w:val="00786C51"/>
    <w:rsid w:val="007919B8"/>
    <w:rsid w:val="00795D4D"/>
    <w:rsid w:val="00797CD2"/>
    <w:rsid w:val="007A0248"/>
    <w:rsid w:val="007A17BB"/>
    <w:rsid w:val="007A6520"/>
    <w:rsid w:val="007A7E66"/>
    <w:rsid w:val="007B4D53"/>
    <w:rsid w:val="007B5E3E"/>
    <w:rsid w:val="007D0E2B"/>
    <w:rsid w:val="00806E72"/>
    <w:rsid w:val="00807D35"/>
    <w:rsid w:val="008115D9"/>
    <w:rsid w:val="00825950"/>
    <w:rsid w:val="00826107"/>
    <w:rsid w:val="00832326"/>
    <w:rsid w:val="0083251C"/>
    <w:rsid w:val="00843543"/>
    <w:rsid w:val="00853E25"/>
    <w:rsid w:val="00883BF8"/>
    <w:rsid w:val="00885C9B"/>
    <w:rsid w:val="008927D0"/>
    <w:rsid w:val="00896FAB"/>
    <w:rsid w:val="008A247D"/>
    <w:rsid w:val="008B6AC9"/>
    <w:rsid w:val="008B72DF"/>
    <w:rsid w:val="008C3951"/>
    <w:rsid w:val="008C3DC7"/>
    <w:rsid w:val="008D5D2A"/>
    <w:rsid w:val="008E2CF1"/>
    <w:rsid w:val="008E4861"/>
    <w:rsid w:val="008F08DC"/>
    <w:rsid w:val="008F5A8A"/>
    <w:rsid w:val="008F7557"/>
    <w:rsid w:val="009055D1"/>
    <w:rsid w:val="00914B63"/>
    <w:rsid w:val="00922705"/>
    <w:rsid w:val="00924546"/>
    <w:rsid w:val="009318D8"/>
    <w:rsid w:val="00932FE5"/>
    <w:rsid w:val="009354F3"/>
    <w:rsid w:val="009447DC"/>
    <w:rsid w:val="009468B6"/>
    <w:rsid w:val="00955B67"/>
    <w:rsid w:val="00961BA5"/>
    <w:rsid w:val="009726B0"/>
    <w:rsid w:val="009743A9"/>
    <w:rsid w:val="00975720"/>
    <w:rsid w:val="0097639B"/>
    <w:rsid w:val="00982E3C"/>
    <w:rsid w:val="009859A7"/>
    <w:rsid w:val="00994A51"/>
    <w:rsid w:val="009A5287"/>
    <w:rsid w:val="009A7568"/>
    <w:rsid w:val="009B2AC5"/>
    <w:rsid w:val="009B36B8"/>
    <w:rsid w:val="009B7984"/>
    <w:rsid w:val="009C6518"/>
    <w:rsid w:val="009E665C"/>
    <w:rsid w:val="009F001E"/>
    <w:rsid w:val="009F4BED"/>
    <w:rsid w:val="009F4E75"/>
    <w:rsid w:val="009F7A13"/>
    <w:rsid w:val="009F7D5E"/>
    <w:rsid w:val="009F7D93"/>
    <w:rsid w:val="00A122FF"/>
    <w:rsid w:val="00A276DF"/>
    <w:rsid w:val="00A3084A"/>
    <w:rsid w:val="00A3403B"/>
    <w:rsid w:val="00A50033"/>
    <w:rsid w:val="00A51A12"/>
    <w:rsid w:val="00A627D4"/>
    <w:rsid w:val="00A74DA2"/>
    <w:rsid w:val="00A85C73"/>
    <w:rsid w:val="00A92733"/>
    <w:rsid w:val="00A93B82"/>
    <w:rsid w:val="00A93E89"/>
    <w:rsid w:val="00AA43F7"/>
    <w:rsid w:val="00AA76F3"/>
    <w:rsid w:val="00AB0924"/>
    <w:rsid w:val="00AC7DA6"/>
    <w:rsid w:val="00AD0602"/>
    <w:rsid w:val="00AD499C"/>
    <w:rsid w:val="00AE5C8E"/>
    <w:rsid w:val="00B11288"/>
    <w:rsid w:val="00B202FB"/>
    <w:rsid w:val="00B30334"/>
    <w:rsid w:val="00B30C85"/>
    <w:rsid w:val="00B3147F"/>
    <w:rsid w:val="00B36869"/>
    <w:rsid w:val="00B43B31"/>
    <w:rsid w:val="00B458B6"/>
    <w:rsid w:val="00B47CFA"/>
    <w:rsid w:val="00B507A9"/>
    <w:rsid w:val="00B52905"/>
    <w:rsid w:val="00B529C0"/>
    <w:rsid w:val="00B54AA1"/>
    <w:rsid w:val="00B57F00"/>
    <w:rsid w:val="00B626CB"/>
    <w:rsid w:val="00B755E2"/>
    <w:rsid w:val="00B7560C"/>
    <w:rsid w:val="00B76538"/>
    <w:rsid w:val="00B77E40"/>
    <w:rsid w:val="00B82C22"/>
    <w:rsid w:val="00B92F78"/>
    <w:rsid w:val="00B93DBA"/>
    <w:rsid w:val="00B943DA"/>
    <w:rsid w:val="00B9440A"/>
    <w:rsid w:val="00B952C1"/>
    <w:rsid w:val="00B968D7"/>
    <w:rsid w:val="00BA3953"/>
    <w:rsid w:val="00BB2D2A"/>
    <w:rsid w:val="00BC3B22"/>
    <w:rsid w:val="00BC69CD"/>
    <w:rsid w:val="00BD2628"/>
    <w:rsid w:val="00BD4BB5"/>
    <w:rsid w:val="00BD58CF"/>
    <w:rsid w:val="00BE2329"/>
    <w:rsid w:val="00BF1BEB"/>
    <w:rsid w:val="00BF1BF9"/>
    <w:rsid w:val="00C04CC1"/>
    <w:rsid w:val="00C056DA"/>
    <w:rsid w:val="00C06C7C"/>
    <w:rsid w:val="00C071FC"/>
    <w:rsid w:val="00C15E84"/>
    <w:rsid w:val="00C22C02"/>
    <w:rsid w:val="00C27F6F"/>
    <w:rsid w:val="00C30E83"/>
    <w:rsid w:val="00C50C6D"/>
    <w:rsid w:val="00C50D26"/>
    <w:rsid w:val="00C600D9"/>
    <w:rsid w:val="00C634D7"/>
    <w:rsid w:val="00C64EBF"/>
    <w:rsid w:val="00C729D6"/>
    <w:rsid w:val="00C73E09"/>
    <w:rsid w:val="00C90099"/>
    <w:rsid w:val="00C923A1"/>
    <w:rsid w:val="00CB5072"/>
    <w:rsid w:val="00CC1384"/>
    <w:rsid w:val="00CC1FFA"/>
    <w:rsid w:val="00CD1D15"/>
    <w:rsid w:val="00CD3720"/>
    <w:rsid w:val="00CD501E"/>
    <w:rsid w:val="00CE6660"/>
    <w:rsid w:val="00CE6EAA"/>
    <w:rsid w:val="00CF1848"/>
    <w:rsid w:val="00CF5C2F"/>
    <w:rsid w:val="00D04BCF"/>
    <w:rsid w:val="00D070F7"/>
    <w:rsid w:val="00D10134"/>
    <w:rsid w:val="00D143D9"/>
    <w:rsid w:val="00D4372A"/>
    <w:rsid w:val="00D60BB0"/>
    <w:rsid w:val="00D65708"/>
    <w:rsid w:val="00D6579D"/>
    <w:rsid w:val="00D8159F"/>
    <w:rsid w:val="00D94E34"/>
    <w:rsid w:val="00DA3635"/>
    <w:rsid w:val="00DB07E4"/>
    <w:rsid w:val="00DD1D04"/>
    <w:rsid w:val="00DD2D30"/>
    <w:rsid w:val="00DD79D7"/>
    <w:rsid w:val="00DE17FC"/>
    <w:rsid w:val="00E01F98"/>
    <w:rsid w:val="00E20431"/>
    <w:rsid w:val="00E257C8"/>
    <w:rsid w:val="00E25A47"/>
    <w:rsid w:val="00E40896"/>
    <w:rsid w:val="00E43D2D"/>
    <w:rsid w:val="00E449CB"/>
    <w:rsid w:val="00E52A8F"/>
    <w:rsid w:val="00E63760"/>
    <w:rsid w:val="00E64049"/>
    <w:rsid w:val="00E72289"/>
    <w:rsid w:val="00E9773B"/>
    <w:rsid w:val="00EA2904"/>
    <w:rsid w:val="00EC13A3"/>
    <w:rsid w:val="00EC715B"/>
    <w:rsid w:val="00EC7C85"/>
    <w:rsid w:val="00ED0D49"/>
    <w:rsid w:val="00ED4195"/>
    <w:rsid w:val="00ED69CA"/>
    <w:rsid w:val="00EE35AB"/>
    <w:rsid w:val="00EF25A3"/>
    <w:rsid w:val="00F02E88"/>
    <w:rsid w:val="00F03AA6"/>
    <w:rsid w:val="00F125EE"/>
    <w:rsid w:val="00F12E98"/>
    <w:rsid w:val="00F15073"/>
    <w:rsid w:val="00F22029"/>
    <w:rsid w:val="00F23E46"/>
    <w:rsid w:val="00F2606A"/>
    <w:rsid w:val="00F349C7"/>
    <w:rsid w:val="00F3515C"/>
    <w:rsid w:val="00F467C9"/>
    <w:rsid w:val="00F47BA3"/>
    <w:rsid w:val="00F5354D"/>
    <w:rsid w:val="00F56E67"/>
    <w:rsid w:val="00F630AA"/>
    <w:rsid w:val="00F630EA"/>
    <w:rsid w:val="00F6474F"/>
    <w:rsid w:val="00F7007E"/>
    <w:rsid w:val="00F73193"/>
    <w:rsid w:val="00F74F95"/>
    <w:rsid w:val="00F77265"/>
    <w:rsid w:val="00F80705"/>
    <w:rsid w:val="00F97CA1"/>
    <w:rsid w:val="00FA1481"/>
    <w:rsid w:val="00FB1C42"/>
    <w:rsid w:val="00FB32EC"/>
    <w:rsid w:val="00FC2EEB"/>
    <w:rsid w:val="00FE2599"/>
    <w:rsid w:val="00FF0455"/>
    <w:rsid w:val="00FF04E3"/>
    <w:rsid w:val="00FF3503"/>
    <w:rsid w:val="00FF62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4:docId w14:val="01CD9FF7"/>
  <w15:chartTrackingRefBased/>
  <w15:docId w15:val="{70801E18-7CCF-4C88-A79C-4DFA6FFF00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footnote reference" w:semiHidden="1"/>
    <w:lsdException w:name="annotation reference" w:semiHidden="1"/>
    <w:lsdException w:name="line number" w:semiHidden="1"/>
    <w:lsdException w:name="endnote reference" w:semiHidden="1"/>
    <w:lsdException w:name="Title" w:qFormat="1"/>
    <w:lsdException w:name="Subtitle" w:qFormat="1"/>
    <w:lsdException w:name="FollowedHyperlink" w:semiHidden="1"/>
    <w:lsdException w:name="Strong" w:semiHidden="1" w:uiPriority="22" w:qFormat="1"/>
    <w:lsdException w:name="Emphasis" w:semiHidden="1" w:qFormat="1"/>
    <w:lsdException w:name="Normal (Web)" w:uiPriority="99"/>
    <w:lsdException w:name="HTML Acronym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30EA"/>
    <w:rPr>
      <w:sz w:val="24"/>
    </w:rPr>
  </w:style>
  <w:style w:type="paragraph" w:styleId="Heading1">
    <w:name w:val="heading 1"/>
    <w:basedOn w:val="Normal"/>
    <w:next w:val="Normal"/>
    <w:link w:val="Heading1Char"/>
    <w:semiHidden/>
    <w:qFormat/>
    <w:rsid w:val="00B43B31"/>
    <w:pPr>
      <w:keepNext/>
      <w:spacing w:before="240" w:after="60"/>
      <w:outlineLvl w:val="0"/>
    </w:pPr>
    <w:rPr>
      <w:b/>
      <w:bCs/>
      <w:kern w:val="32"/>
      <w:szCs w:val="24"/>
    </w:rPr>
  </w:style>
  <w:style w:type="paragraph" w:styleId="Heading2">
    <w:name w:val="heading 2"/>
    <w:basedOn w:val="Normal"/>
    <w:next w:val="Normal"/>
    <w:link w:val="Heading2Char"/>
    <w:semiHidden/>
    <w:qFormat/>
    <w:rsid w:val="007411A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semiHidden/>
    <w:qFormat/>
    <w:rsid w:val="00C600D9"/>
    <w:pPr>
      <w:keepNext/>
      <w:spacing w:line="480" w:lineRule="auto"/>
      <w:outlineLvl w:val="2"/>
    </w:pPr>
    <w:rPr>
      <w:rFonts w:ascii="Times" w:eastAsia="Times" w:hAnsi="Times"/>
      <w:b/>
    </w:rPr>
  </w:style>
  <w:style w:type="paragraph" w:styleId="Heading4">
    <w:name w:val="heading 4"/>
    <w:basedOn w:val="Normal"/>
    <w:next w:val="Normal"/>
    <w:semiHidden/>
    <w:qFormat/>
    <w:rsid w:val="00C600D9"/>
    <w:pPr>
      <w:keepNext/>
      <w:spacing w:line="480" w:lineRule="auto"/>
      <w:outlineLvl w:val="3"/>
    </w:pPr>
    <w:rPr>
      <w:rFonts w:ascii="Times" w:hAnsi="Times"/>
      <w:b/>
      <w:color w:val="0000FF"/>
      <w:sz w:val="44"/>
    </w:rPr>
  </w:style>
  <w:style w:type="paragraph" w:styleId="Heading5">
    <w:name w:val="heading 5"/>
    <w:basedOn w:val="Normal"/>
    <w:next w:val="Normal"/>
    <w:link w:val="Heading5Char"/>
    <w:semiHidden/>
    <w:qFormat/>
    <w:rsid w:val="007411A1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semiHidden/>
    <w:qFormat/>
    <w:rsid w:val="007411A1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semiHidden/>
    <w:qFormat/>
    <w:rsid w:val="007411A1"/>
    <w:pPr>
      <w:spacing w:before="240" w:after="60"/>
      <w:outlineLvl w:val="6"/>
    </w:pPr>
    <w:rPr>
      <w:rFonts w:ascii="Calibri" w:hAnsi="Calibri"/>
      <w:szCs w:val="24"/>
    </w:rPr>
  </w:style>
  <w:style w:type="paragraph" w:styleId="Heading8">
    <w:name w:val="heading 8"/>
    <w:basedOn w:val="Normal"/>
    <w:next w:val="Normal"/>
    <w:link w:val="Heading8Char"/>
    <w:semiHidden/>
    <w:qFormat/>
    <w:rsid w:val="007411A1"/>
    <w:pPr>
      <w:spacing w:before="240" w:after="60"/>
      <w:outlineLvl w:val="7"/>
    </w:pPr>
    <w:rPr>
      <w:rFonts w:ascii="Calibri" w:hAnsi="Calibri"/>
      <w:i/>
      <w:iCs/>
      <w:szCs w:val="24"/>
    </w:rPr>
  </w:style>
  <w:style w:type="paragraph" w:styleId="Heading9">
    <w:name w:val="heading 9"/>
    <w:basedOn w:val="Normal"/>
    <w:next w:val="Normal"/>
    <w:link w:val="Heading9Char"/>
    <w:semiHidden/>
    <w:qFormat/>
    <w:rsid w:val="007411A1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  <w:rsid w:val="00477182"/>
  </w:style>
  <w:style w:type="character" w:customStyle="1" w:styleId="Heading1Char">
    <w:name w:val="Heading 1 Char"/>
    <w:link w:val="Heading1"/>
    <w:semiHidden/>
    <w:rsid w:val="00FF04E3"/>
    <w:rPr>
      <w:b/>
      <w:bCs/>
      <w:kern w:val="32"/>
      <w:sz w:val="24"/>
      <w:szCs w:val="24"/>
    </w:rPr>
  </w:style>
  <w:style w:type="character" w:customStyle="1" w:styleId="Heading2Char">
    <w:name w:val="Heading 2 Char"/>
    <w:link w:val="Heading2"/>
    <w:semiHidden/>
    <w:rsid w:val="00FF04E3"/>
    <w:rPr>
      <w:rFonts w:ascii="Cambria" w:hAnsi="Cambria"/>
      <w:b/>
      <w:bCs/>
      <w:i/>
      <w:iCs/>
      <w:sz w:val="28"/>
      <w:szCs w:val="28"/>
    </w:rPr>
  </w:style>
  <w:style w:type="character" w:customStyle="1" w:styleId="Heading5Char">
    <w:name w:val="Heading 5 Char"/>
    <w:link w:val="Heading5"/>
    <w:semiHidden/>
    <w:rsid w:val="00FF04E3"/>
    <w:rPr>
      <w:rFonts w:ascii="Calibri" w:hAnsi="Calibri"/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semiHidden/>
    <w:rsid w:val="00FF04E3"/>
    <w:rPr>
      <w:rFonts w:ascii="Calibri" w:hAnsi="Calibri"/>
      <w:b/>
      <w:bCs/>
      <w:sz w:val="22"/>
      <w:szCs w:val="22"/>
    </w:rPr>
  </w:style>
  <w:style w:type="character" w:customStyle="1" w:styleId="Heading7Char">
    <w:name w:val="Heading 7 Char"/>
    <w:link w:val="Heading7"/>
    <w:semiHidden/>
    <w:rsid w:val="00FF04E3"/>
    <w:rPr>
      <w:rFonts w:ascii="Calibri" w:hAnsi="Calibri"/>
      <w:sz w:val="24"/>
      <w:szCs w:val="24"/>
    </w:rPr>
  </w:style>
  <w:style w:type="character" w:customStyle="1" w:styleId="Heading8Char">
    <w:name w:val="Heading 8 Char"/>
    <w:link w:val="Heading8"/>
    <w:semiHidden/>
    <w:rsid w:val="00FF04E3"/>
    <w:rPr>
      <w:rFonts w:ascii="Calibri" w:hAnsi="Calibri"/>
      <w:i/>
      <w:iCs/>
      <w:sz w:val="24"/>
      <w:szCs w:val="24"/>
    </w:rPr>
  </w:style>
  <w:style w:type="character" w:customStyle="1" w:styleId="Heading9Char">
    <w:name w:val="Heading 9 Char"/>
    <w:link w:val="Heading9"/>
    <w:uiPriority w:val="9"/>
    <w:semiHidden/>
    <w:rsid w:val="00FF04E3"/>
    <w:rPr>
      <w:rFonts w:ascii="Cambria" w:hAnsi="Cambria"/>
      <w:sz w:val="22"/>
      <w:szCs w:val="22"/>
    </w:rPr>
  </w:style>
  <w:style w:type="paragraph" w:customStyle="1" w:styleId="SMHeading">
    <w:name w:val="SM Heading"/>
    <w:basedOn w:val="Heading1"/>
    <w:qFormat/>
    <w:rsid w:val="00F74F95"/>
  </w:style>
  <w:style w:type="paragraph" w:customStyle="1" w:styleId="SMSubheading">
    <w:name w:val="SM Subheading"/>
    <w:basedOn w:val="Normal"/>
    <w:qFormat/>
    <w:rsid w:val="00B9440A"/>
    <w:rPr>
      <w:u w:val="words"/>
    </w:rPr>
  </w:style>
  <w:style w:type="paragraph" w:customStyle="1" w:styleId="SMText">
    <w:name w:val="SM Text"/>
    <w:basedOn w:val="Normal"/>
    <w:qFormat/>
    <w:rsid w:val="00B9440A"/>
    <w:pPr>
      <w:ind w:firstLine="480"/>
    </w:pPr>
  </w:style>
  <w:style w:type="paragraph" w:customStyle="1" w:styleId="SMcaption">
    <w:name w:val="SM caption"/>
    <w:basedOn w:val="SMText"/>
    <w:qFormat/>
    <w:rsid w:val="00B9440A"/>
    <w:pPr>
      <w:ind w:firstLine="0"/>
    </w:pPr>
  </w:style>
  <w:style w:type="paragraph" w:styleId="BalloonText">
    <w:name w:val="Balloon Text"/>
    <w:basedOn w:val="Normal"/>
    <w:link w:val="BalloonTextChar"/>
    <w:semiHidden/>
    <w:rsid w:val="004053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rsid w:val="00FF04E3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uiPriority w:val="37"/>
    <w:semiHidden/>
    <w:rsid w:val="00405336"/>
  </w:style>
  <w:style w:type="paragraph" w:styleId="BlockText">
    <w:name w:val="Block Text"/>
    <w:basedOn w:val="Normal"/>
    <w:semiHidden/>
    <w:rsid w:val="00405336"/>
    <w:pPr>
      <w:spacing w:after="120"/>
      <w:ind w:left="1440" w:right="1440"/>
    </w:pPr>
  </w:style>
  <w:style w:type="paragraph" w:styleId="BodyText">
    <w:name w:val="Body Text"/>
    <w:basedOn w:val="Normal"/>
    <w:link w:val="BodyTextChar"/>
    <w:semiHidden/>
    <w:rsid w:val="00405336"/>
    <w:pPr>
      <w:spacing w:after="120"/>
    </w:pPr>
  </w:style>
  <w:style w:type="character" w:customStyle="1" w:styleId="BodyTextChar">
    <w:name w:val="Body Text Char"/>
    <w:link w:val="BodyText"/>
    <w:semiHidden/>
    <w:rsid w:val="00FF04E3"/>
    <w:rPr>
      <w:sz w:val="24"/>
    </w:rPr>
  </w:style>
  <w:style w:type="paragraph" w:styleId="BodyText2">
    <w:name w:val="Body Text 2"/>
    <w:basedOn w:val="Normal"/>
    <w:link w:val="BodyText2Char"/>
    <w:semiHidden/>
    <w:rsid w:val="00405336"/>
    <w:pPr>
      <w:spacing w:after="120" w:line="480" w:lineRule="auto"/>
    </w:pPr>
  </w:style>
  <w:style w:type="character" w:customStyle="1" w:styleId="BodyText2Char">
    <w:name w:val="Body Text 2 Char"/>
    <w:link w:val="BodyText2"/>
    <w:semiHidden/>
    <w:rsid w:val="00FF04E3"/>
    <w:rPr>
      <w:sz w:val="24"/>
    </w:rPr>
  </w:style>
  <w:style w:type="paragraph" w:styleId="BodyText3">
    <w:name w:val="Body Text 3"/>
    <w:basedOn w:val="Normal"/>
    <w:link w:val="BodyText3Char"/>
    <w:semiHidden/>
    <w:rsid w:val="00405336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semiHidden/>
    <w:rsid w:val="00FF04E3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semiHidden/>
    <w:rsid w:val="00405336"/>
    <w:pPr>
      <w:ind w:firstLine="210"/>
    </w:pPr>
  </w:style>
  <w:style w:type="character" w:customStyle="1" w:styleId="BodyTextFirstIndentChar">
    <w:name w:val="Body Text First Indent Char"/>
    <w:basedOn w:val="BodyTextChar"/>
    <w:link w:val="BodyTextFirstIndent"/>
    <w:semiHidden/>
    <w:rsid w:val="00FF04E3"/>
    <w:rPr>
      <w:sz w:val="24"/>
    </w:rPr>
  </w:style>
  <w:style w:type="paragraph" w:styleId="BodyTextIndent">
    <w:name w:val="Body Text Indent"/>
    <w:basedOn w:val="Normal"/>
    <w:link w:val="BodyTextIndentChar"/>
    <w:semiHidden/>
    <w:rsid w:val="00405336"/>
    <w:pPr>
      <w:spacing w:after="120"/>
      <w:ind w:left="360"/>
    </w:pPr>
  </w:style>
  <w:style w:type="character" w:customStyle="1" w:styleId="BodyTextIndentChar">
    <w:name w:val="Body Text Indent Char"/>
    <w:link w:val="BodyTextIndent"/>
    <w:semiHidden/>
    <w:rsid w:val="00FF04E3"/>
    <w:rPr>
      <w:sz w:val="24"/>
    </w:rPr>
  </w:style>
  <w:style w:type="paragraph" w:styleId="BodyTextFirstIndent2">
    <w:name w:val="Body Text First Indent 2"/>
    <w:basedOn w:val="BodyTextIndent"/>
    <w:link w:val="BodyTextFirstIndent2Char"/>
    <w:semiHidden/>
    <w:rsid w:val="00405336"/>
    <w:pPr>
      <w:ind w:firstLine="210"/>
    </w:p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FF04E3"/>
    <w:rPr>
      <w:sz w:val="24"/>
    </w:rPr>
  </w:style>
  <w:style w:type="paragraph" w:styleId="BodyTextIndent2">
    <w:name w:val="Body Text Indent 2"/>
    <w:basedOn w:val="Normal"/>
    <w:link w:val="BodyTextIndent2Char"/>
    <w:semiHidden/>
    <w:rsid w:val="00405336"/>
    <w:pPr>
      <w:spacing w:after="120" w:line="480" w:lineRule="auto"/>
      <w:ind w:left="360"/>
    </w:pPr>
  </w:style>
  <w:style w:type="character" w:customStyle="1" w:styleId="BodyTextIndent2Char">
    <w:name w:val="Body Text Indent 2 Char"/>
    <w:link w:val="BodyTextIndent2"/>
    <w:semiHidden/>
    <w:rsid w:val="00FF04E3"/>
    <w:rPr>
      <w:sz w:val="24"/>
    </w:rPr>
  </w:style>
  <w:style w:type="paragraph" w:styleId="BodyTextIndent3">
    <w:name w:val="Body Text Indent 3"/>
    <w:basedOn w:val="Normal"/>
    <w:link w:val="BodyTextIndent3Char"/>
    <w:semiHidden/>
    <w:rsid w:val="00405336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link w:val="BodyTextIndent3"/>
    <w:semiHidden/>
    <w:rsid w:val="00FF04E3"/>
    <w:rPr>
      <w:sz w:val="16"/>
      <w:szCs w:val="16"/>
    </w:rPr>
  </w:style>
  <w:style w:type="paragraph" w:styleId="Caption">
    <w:name w:val="caption"/>
    <w:basedOn w:val="Normal"/>
    <w:next w:val="Normal"/>
    <w:semiHidden/>
    <w:qFormat/>
    <w:rsid w:val="00405336"/>
    <w:rPr>
      <w:b/>
      <w:bCs/>
      <w:sz w:val="20"/>
    </w:rPr>
  </w:style>
  <w:style w:type="paragraph" w:styleId="Closing">
    <w:name w:val="Closing"/>
    <w:basedOn w:val="Normal"/>
    <w:link w:val="ClosingChar"/>
    <w:semiHidden/>
    <w:rsid w:val="00405336"/>
    <w:pPr>
      <w:ind w:left="4320"/>
    </w:pPr>
  </w:style>
  <w:style w:type="character" w:customStyle="1" w:styleId="ClosingChar">
    <w:name w:val="Closing Char"/>
    <w:link w:val="Closing"/>
    <w:semiHidden/>
    <w:rsid w:val="00FF04E3"/>
    <w:rPr>
      <w:sz w:val="24"/>
    </w:rPr>
  </w:style>
  <w:style w:type="paragraph" w:styleId="CommentText">
    <w:name w:val="annotation text"/>
    <w:basedOn w:val="Normal"/>
    <w:link w:val="CommentTextChar"/>
    <w:semiHidden/>
    <w:rsid w:val="00405336"/>
    <w:rPr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FF04E3"/>
  </w:style>
  <w:style w:type="paragraph" w:styleId="CommentSubject">
    <w:name w:val="annotation subject"/>
    <w:basedOn w:val="CommentText"/>
    <w:next w:val="CommentText"/>
    <w:link w:val="CommentSubjectChar"/>
    <w:semiHidden/>
    <w:rsid w:val="00405336"/>
    <w:rPr>
      <w:b/>
      <w:bCs/>
    </w:rPr>
  </w:style>
  <w:style w:type="character" w:customStyle="1" w:styleId="CommentSubjectChar">
    <w:name w:val="Comment Subject Char"/>
    <w:link w:val="CommentSubject"/>
    <w:semiHidden/>
    <w:rsid w:val="00FF04E3"/>
    <w:rPr>
      <w:b/>
      <w:bCs/>
    </w:rPr>
  </w:style>
  <w:style w:type="paragraph" w:styleId="Date">
    <w:name w:val="Date"/>
    <w:basedOn w:val="Normal"/>
    <w:next w:val="Normal"/>
    <w:link w:val="DateChar"/>
    <w:semiHidden/>
    <w:rsid w:val="00405336"/>
  </w:style>
  <w:style w:type="character" w:customStyle="1" w:styleId="DateChar">
    <w:name w:val="Date Char"/>
    <w:link w:val="Date"/>
    <w:semiHidden/>
    <w:rsid w:val="00FF04E3"/>
    <w:rPr>
      <w:sz w:val="24"/>
    </w:rPr>
  </w:style>
  <w:style w:type="paragraph" w:styleId="DocumentMap">
    <w:name w:val="Document Map"/>
    <w:basedOn w:val="Normal"/>
    <w:link w:val="DocumentMapChar"/>
    <w:semiHidden/>
    <w:rsid w:val="00405336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semiHidden/>
    <w:rsid w:val="00FF04E3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semiHidden/>
    <w:rsid w:val="00405336"/>
  </w:style>
  <w:style w:type="character" w:customStyle="1" w:styleId="E-mailSignatureChar">
    <w:name w:val="E-mail Signature Char"/>
    <w:link w:val="E-mailSignature"/>
    <w:semiHidden/>
    <w:rsid w:val="00FF04E3"/>
    <w:rPr>
      <w:sz w:val="24"/>
    </w:rPr>
  </w:style>
  <w:style w:type="paragraph" w:styleId="EndnoteText">
    <w:name w:val="endnote text"/>
    <w:basedOn w:val="Normal"/>
    <w:link w:val="EndnoteTextChar"/>
    <w:semiHidden/>
    <w:rsid w:val="00405336"/>
    <w:rPr>
      <w:sz w:val="20"/>
    </w:rPr>
  </w:style>
  <w:style w:type="character" w:customStyle="1" w:styleId="EndnoteTextChar">
    <w:name w:val="Endnote Text Char"/>
    <w:basedOn w:val="DefaultParagraphFont"/>
    <w:link w:val="EndnoteText"/>
    <w:semiHidden/>
    <w:rsid w:val="00FF04E3"/>
  </w:style>
  <w:style w:type="paragraph" w:styleId="EnvelopeAddress">
    <w:name w:val="envelope address"/>
    <w:basedOn w:val="Normal"/>
    <w:semiHidden/>
    <w:rsid w:val="00405336"/>
    <w:pPr>
      <w:framePr w:w="7920" w:h="1980" w:hRule="exact" w:hSpace="180" w:wrap="auto" w:hAnchor="page" w:xAlign="center" w:yAlign="bottom"/>
      <w:ind w:left="2880"/>
    </w:pPr>
    <w:rPr>
      <w:rFonts w:ascii="Cambria" w:hAnsi="Cambria"/>
      <w:szCs w:val="24"/>
    </w:rPr>
  </w:style>
  <w:style w:type="paragraph" w:styleId="EnvelopeReturn">
    <w:name w:val="envelope return"/>
    <w:basedOn w:val="Normal"/>
    <w:semiHidden/>
    <w:rsid w:val="00405336"/>
    <w:rPr>
      <w:rFonts w:ascii="Cambria" w:hAnsi="Cambria"/>
      <w:sz w:val="20"/>
    </w:rPr>
  </w:style>
  <w:style w:type="paragraph" w:styleId="Footer">
    <w:name w:val="footer"/>
    <w:basedOn w:val="Normal"/>
    <w:link w:val="FooterChar"/>
    <w:semiHidden/>
    <w:rsid w:val="00405336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semiHidden/>
    <w:rsid w:val="00FF04E3"/>
    <w:rPr>
      <w:sz w:val="24"/>
    </w:rPr>
  </w:style>
  <w:style w:type="paragraph" w:styleId="FootnoteText">
    <w:name w:val="footnote text"/>
    <w:basedOn w:val="Normal"/>
    <w:link w:val="FootnoteTextChar"/>
    <w:semiHidden/>
    <w:rsid w:val="00405336"/>
    <w:rPr>
      <w:sz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FF04E3"/>
  </w:style>
  <w:style w:type="paragraph" w:styleId="Header">
    <w:name w:val="header"/>
    <w:basedOn w:val="Normal"/>
    <w:link w:val="HeaderChar"/>
    <w:semiHidden/>
    <w:rsid w:val="00405336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semiHidden/>
    <w:rsid w:val="00FF04E3"/>
    <w:rPr>
      <w:sz w:val="24"/>
    </w:rPr>
  </w:style>
  <w:style w:type="paragraph" w:styleId="HTMLAddress">
    <w:name w:val="HTML Address"/>
    <w:basedOn w:val="Normal"/>
    <w:link w:val="HTMLAddressChar"/>
    <w:semiHidden/>
    <w:rsid w:val="00405336"/>
    <w:rPr>
      <w:i/>
      <w:iCs/>
    </w:rPr>
  </w:style>
  <w:style w:type="character" w:customStyle="1" w:styleId="HTMLAddressChar">
    <w:name w:val="HTML Address Char"/>
    <w:link w:val="HTMLAddress"/>
    <w:semiHidden/>
    <w:rsid w:val="00FF04E3"/>
    <w:rPr>
      <w:i/>
      <w:iCs/>
      <w:sz w:val="24"/>
    </w:rPr>
  </w:style>
  <w:style w:type="paragraph" w:styleId="HTMLPreformatted">
    <w:name w:val="HTML Preformatted"/>
    <w:basedOn w:val="Normal"/>
    <w:link w:val="HTMLPreformattedChar"/>
    <w:semiHidden/>
    <w:rsid w:val="00405336"/>
    <w:rPr>
      <w:rFonts w:ascii="Courier New" w:hAnsi="Courier New" w:cs="Courier New"/>
      <w:sz w:val="20"/>
    </w:rPr>
  </w:style>
  <w:style w:type="character" w:customStyle="1" w:styleId="HTMLPreformattedChar">
    <w:name w:val="HTML Preformatted Char"/>
    <w:link w:val="HTMLPreformatted"/>
    <w:semiHidden/>
    <w:rsid w:val="00FF04E3"/>
    <w:rPr>
      <w:rFonts w:ascii="Courier New" w:hAnsi="Courier New" w:cs="Courier New"/>
    </w:rPr>
  </w:style>
  <w:style w:type="paragraph" w:styleId="Index1">
    <w:name w:val="index 1"/>
    <w:basedOn w:val="Normal"/>
    <w:next w:val="Normal"/>
    <w:autoRedefine/>
    <w:semiHidden/>
    <w:rsid w:val="00405336"/>
    <w:pPr>
      <w:ind w:left="240" w:hanging="240"/>
    </w:pPr>
  </w:style>
  <w:style w:type="paragraph" w:styleId="Index2">
    <w:name w:val="index 2"/>
    <w:basedOn w:val="Normal"/>
    <w:next w:val="Normal"/>
    <w:autoRedefine/>
    <w:semiHidden/>
    <w:rsid w:val="00405336"/>
    <w:pPr>
      <w:ind w:left="480" w:hanging="240"/>
    </w:pPr>
  </w:style>
  <w:style w:type="paragraph" w:styleId="Index3">
    <w:name w:val="index 3"/>
    <w:basedOn w:val="Normal"/>
    <w:next w:val="Normal"/>
    <w:autoRedefine/>
    <w:semiHidden/>
    <w:rsid w:val="00405336"/>
    <w:pPr>
      <w:ind w:left="720" w:hanging="240"/>
    </w:pPr>
  </w:style>
  <w:style w:type="paragraph" w:styleId="Index4">
    <w:name w:val="index 4"/>
    <w:basedOn w:val="Normal"/>
    <w:next w:val="Normal"/>
    <w:autoRedefine/>
    <w:semiHidden/>
    <w:rsid w:val="00405336"/>
    <w:pPr>
      <w:ind w:left="960" w:hanging="240"/>
    </w:pPr>
  </w:style>
  <w:style w:type="paragraph" w:styleId="Index5">
    <w:name w:val="index 5"/>
    <w:basedOn w:val="Normal"/>
    <w:next w:val="Normal"/>
    <w:autoRedefine/>
    <w:semiHidden/>
    <w:rsid w:val="00405336"/>
    <w:pPr>
      <w:ind w:left="1200" w:hanging="240"/>
    </w:pPr>
  </w:style>
  <w:style w:type="paragraph" w:styleId="Index6">
    <w:name w:val="index 6"/>
    <w:basedOn w:val="Normal"/>
    <w:next w:val="Normal"/>
    <w:autoRedefine/>
    <w:semiHidden/>
    <w:rsid w:val="00405336"/>
    <w:pPr>
      <w:ind w:left="1440" w:hanging="240"/>
    </w:pPr>
  </w:style>
  <w:style w:type="paragraph" w:styleId="Index7">
    <w:name w:val="index 7"/>
    <w:basedOn w:val="Normal"/>
    <w:next w:val="Normal"/>
    <w:autoRedefine/>
    <w:semiHidden/>
    <w:rsid w:val="00405336"/>
    <w:pPr>
      <w:ind w:left="1680" w:hanging="240"/>
    </w:pPr>
  </w:style>
  <w:style w:type="paragraph" w:styleId="Index8">
    <w:name w:val="index 8"/>
    <w:basedOn w:val="Normal"/>
    <w:next w:val="Normal"/>
    <w:autoRedefine/>
    <w:semiHidden/>
    <w:rsid w:val="00405336"/>
    <w:pPr>
      <w:ind w:left="1920" w:hanging="240"/>
    </w:pPr>
  </w:style>
  <w:style w:type="paragraph" w:styleId="Index9">
    <w:name w:val="index 9"/>
    <w:basedOn w:val="Normal"/>
    <w:next w:val="Normal"/>
    <w:autoRedefine/>
    <w:semiHidden/>
    <w:rsid w:val="00405336"/>
    <w:pPr>
      <w:ind w:left="2160" w:hanging="240"/>
    </w:pPr>
  </w:style>
  <w:style w:type="paragraph" w:styleId="IndexHeading">
    <w:name w:val="index heading"/>
    <w:basedOn w:val="Normal"/>
    <w:next w:val="Index1"/>
    <w:semiHidden/>
    <w:rsid w:val="00405336"/>
    <w:rPr>
      <w:rFonts w:ascii="Cambria" w:hAnsi="Cambria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semiHidden/>
    <w:qFormat/>
    <w:rsid w:val="00405336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eQuoteChar">
    <w:name w:val="Intense Quote Char"/>
    <w:link w:val="IntenseQuote"/>
    <w:uiPriority w:val="30"/>
    <w:semiHidden/>
    <w:rsid w:val="00FF04E3"/>
    <w:rPr>
      <w:b/>
      <w:bCs/>
      <w:i/>
      <w:iCs/>
      <w:color w:val="4F81BD"/>
      <w:sz w:val="24"/>
    </w:rPr>
  </w:style>
  <w:style w:type="paragraph" w:styleId="List">
    <w:name w:val="List"/>
    <w:basedOn w:val="Normal"/>
    <w:semiHidden/>
    <w:rsid w:val="00405336"/>
    <w:pPr>
      <w:ind w:left="360" w:hanging="360"/>
      <w:contextualSpacing/>
    </w:pPr>
  </w:style>
  <w:style w:type="paragraph" w:styleId="List2">
    <w:name w:val="List 2"/>
    <w:basedOn w:val="Normal"/>
    <w:semiHidden/>
    <w:rsid w:val="00405336"/>
    <w:pPr>
      <w:ind w:left="720" w:hanging="360"/>
      <w:contextualSpacing/>
    </w:pPr>
  </w:style>
  <w:style w:type="paragraph" w:styleId="List3">
    <w:name w:val="List 3"/>
    <w:basedOn w:val="Normal"/>
    <w:semiHidden/>
    <w:rsid w:val="00405336"/>
    <w:pPr>
      <w:ind w:left="1080" w:hanging="360"/>
      <w:contextualSpacing/>
    </w:pPr>
  </w:style>
  <w:style w:type="paragraph" w:styleId="List4">
    <w:name w:val="List 4"/>
    <w:basedOn w:val="Normal"/>
    <w:semiHidden/>
    <w:rsid w:val="00405336"/>
    <w:pPr>
      <w:ind w:left="1440" w:hanging="360"/>
      <w:contextualSpacing/>
    </w:pPr>
  </w:style>
  <w:style w:type="paragraph" w:styleId="List5">
    <w:name w:val="List 5"/>
    <w:basedOn w:val="Normal"/>
    <w:semiHidden/>
    <w:rsid w:val="00405336"/>
    <w:pPr>
      <w:ind w:left="1800" w:hanging="360"/>
      <w:contextualSpacing/>
    </w:pPr>
  </w:style>
  <w:style w:type="paragraph" w:styleId="ListBullet">
    <w:name w:val="List Bullet"/>
    <w:basedOn w:val="Normal"/>
    <w:semiHidden/>
    <w:rsid w:val="00405336"/>
    <w:pPr>
      <w:numPr>
        <w:numId w:val="1"/>
      </w:numPr>
      <w:contextualSpacing/>
    </w:pPr>
  </w:style>
  <w:style w:type="paragraph" w:styleId="ListBullet2">
    <w:name w:val="List Bullet 2"/>
    <w:basedOn w:val="Normal"/>
    <w:semiHidden/>
    <w:rsid w:val="00405336"/>
    <w:pPr>
      <w:numPr>
        <w:numId w:val="2"/>
      </w:numPr>
      <w:contextualSpacing/>
    </w:pPr>
  </w:style>
  <w:style w:type="paragraph" w:styleId="ListBullet3">
    <w:name w:val="List Bullet 3"/>
    <w:basedOn w:val="Normal"/>
    <w:semiHidden/>
    <w:rsid w:val="00405336"/>
    <w:pPr>
      <w:numPr>
        <w:numId w:val="3"/>
      </w:numPr>
      <w:contextualSpacing/>
    </w:pPr>
  </w:style>
  <w:style w:type="paragraph" w:styleId="ListBullet4">
    <w:name w:val="List Bullet 4"/>
    <w:basedOn w:val="Normal"/>
    <w:semiHidden/>
    <w:rsid w:val="00405336"/>
    <w:pPr>
      <w:numPr>
        <w:numId w:val="4"/>
      </w:numPr>
      <w:contextualSpacing/>
    </w:pPr>
  </w:style>
  <w:style w:type="paragraph" w:styleId="ListBullet5">
    <w:name w:val="List Bullet 5"/>
    <w:basedOn w:val="Normal"/>
    <w:semiHidden/>
    <w:rsid w:val="00405336"/>
    <w:pPr>
      <w:numPr>
        <w:numId w:val="5"/>
      </w:numPr>
      <w:contextualSpacing/>
    </w:pPr>
  </w:style>
  <w:style w:type="paragraph" w:styleId="ListContinue">
    <w:name w:val="List Continue"/>
    <w:basedOn w:val="Normal"/>
    <w:semiHidden/>
    <w:rsid w:val="00405336"/>
    <w:pPr>
      <w:spacing w:after="120"/>
      <w:ind w:left="360"/>
      <w:contextualSpacing/>
    </w:pPr>
  </w:style>
  <w:style w:type="paragraph" w:styleId="ListContinue2">
    <w:name w:val="List Continue 2"/>
    <w:basedOn w:val="Normal"/>
    <w:semiHidden/>
    <w:rsid w:val="00405336"/>
    <w:pPr>
      <w:spacing w:after="120"/>
      <w:ind w:left="720"/>
      <w:contextualSpacing/>
    </w:pPr>
  </w:style>
  <w:style w:type="paragraph" w:styleId="ListContinue3">
    <w:name w:val="List Continue 3"/>
    <w:basedOn w:val="Normal"/>
    <w:semiHidden/>
    <w:rsid w:val="00405336"/>
    <w:pPr>
      <w:spacing w:after="120"/>
      <w:ind w:left="1080"/>
      <w:contextualSpacing/>
    </w:pPr>
  </w:style>
  <w:style w:type="paragraph" w:styleId="ListContinue4">
    <w:name w:val="List Continue 4"/>
    <w:basedOn w:val="Normal"/>
    <w:semiHidden/>
    <w:rsid w:val="00405336"/>
    <w:pPr>
      <w:spacing w:after="120"/>
      <w:ind w:left="1440"/>
      <w:contextualSpacing/>
    </w:pPr>
  </w:style>
  <w:style w:type="paragraph" w:styleId="ListContinue5">
    <w:name w:val="List Continue 5"/>
    <w:basedOn w:val="Normal"/>
    <w:semiHidden/>
    <w:rsid w:val="00405336"/>
    <w:pPr>
      <w:spacing w:after="120"/>
      <w:ind w:left="1800"/>
      <w:contextualSpacing/>
    </w:pPr>
  </w:style>
  <w:style w:type="paragraph" w:styleId="ListNumber">
    <w:name w:val="List Number"/>
    <w:basedOn w:val="Normal"/>
    <w:semiHidden/>
    <w:rsid w:val="00405336"/>
    <w:pPr>
      <w:numPr>
        <w:numId w:val="6"/>
      </w:numPr>
      <w:contextualSpacing/>
    </w:pPr>
  </w:style>
  <w:style w:type="paragraph" w:styleId="ListNumber2">
    <w:name w:val="List Number 2"/>
    <w:basedOn w:val="Normal"/>
    <w:semiHidden/>
    <w:rsid w:val="00405336"/>
    <w:pPr>
      <w:numPr>
        <w:numId w:val="7"/>
      </w:numPr>
      <w:contextualSpacing/>
    </w:pPr>
  </w:style>
  <w:style w:type="paragraph" w:styleId="ListNumber3">
    <w:name w:val="List Number 3"/>
    <w:basedOn w:val="Normal"/>
    <w:semiHidden/>
    <w:rsid w:val="00405336"/>
    <w:pPr>
      <w:numPr>
        <w:numId w:val="8"/>
      </w:numPr>
      <w:contextualSpacing/>
    </w:pPr>
  </w:style>
  <w:style w:type="paragraph" w:styleId="ListNumber4">
    <w:name w:val="List Number 4"/>
    <w:basedOn w:val="Normal"/>
    <w:semiHidden/>
    <w:rsid w:val="00405336"/>
    <w:pPr>
      <w:numPr>
        <w:numId w:val="9"/>
      </w:numPr>
      <w:contextualSpacing/>
    </w:pPr>
  </w:style>
  <w:style w:type="paragraph" w:styleId="ListNumber5">
    <w:name w:val="List Number 5"/>
    <w:basedOn w:val="Normal"/>
    <w:semiHidden/>
    <w:rsid w:val="00405336"/>
    <w:pPr>
      <w:numPr>
        <w:numId w:val="10"/>
      </w:numPr>
      <w:contextualSpacing/>
    </w:pPr>
  </w:style>
  <w:style w:type="paragraph" w:styleId="ListParagraph">
    <w:name w:val="List Paragraph"/>
    <w:basedOn w:val="Normal"/>
    <w:uiPriority w:val="34"/>
    <w:semiHidden/>
    <w:qFormat/>
    <w:rsid w:val="00405336"/>
    <w:pPr>
      <w:ind w:left="720"/>
    </w:pPr>
  </w:style>
  <w:style w:type="paragraph" w:styleId="MacroText">
    <w:name w:val="macro"/>
    <w:link w:val="MacroTextChar"/>
    <w:semiHidden/>
    <w:rsid w:val="00405336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</w:rPr>
  </w:style>
  <w:style w:type="character" w:customStyle="1" w:styleId="MacroTextChar">
    <w:name w:val="Macro Text Char"/>
    <w:link w:val="MacroText"/>
    <w:semiHidden/>
    <w:rsid w:val="00FF04E3"/>
    <w:rPr>
      <w:rFonts w:ascii="Courier New" w:hAnsi="Courier New" w:cs="Courier New"/>
      <w:lang w:val="en-US" w:eastAsia="en-US" w:bidi="ar-SA"/>
    </w:rPr>
  </w:style>
  <w:style w:type="paragraph" w:styleId="MessageHeader">
    <w:name w:val="Message Header"/>
    <w:basedOn w:val="Normal"/>
    <w:link w:val="MessageHeaderChar"/>
    <w:semiHidden/>
    <w:rsid w:val="00405336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Cambria" w:hAnsi="Cambria"/>
      <w:szCs w:val="24"/>
    </w:rPr>
  </w:style>
  <w:style w:type="character" w:customStyle="1" w:styleId="MessageHeaderChar">
    <w:name w:val="Message Header Char"/>
    <w:link w:val="MessageHeader"/>
    <w:semiHidden/>
    <w:rsid w:val="00FF04E3"/>
    <w:rPr>
      <w:rFonts w:ascii="Cambria" w:hAnsi="Cambria"/>
      <w:sz w:val="24"/>
      <w:szCs w:val="24"/>
      <w:shd w:val="pct20" w:color="auto" w:fill="auto"/>
    </w:rPr>
  </w:style>
  <w:style w:type="paragraph" w:styleId="NoSpacing">
    <w:name w:val="No Spacing"/>
    <w:uiPriority w:val="1"/>
    <w:semiHidden/>
    <w:qFormat/>
    <w:rsid w:val="00405336"/>
    <w:rPr>
      <w:sz w:val="24"/>
    </w:rPr>
  </w:style>
  <w:style w:type="paragraph" w:styleId="NormalWeb">
    <w:name w:val="Normal (Web)"/>
    <w:basedOn w:val="Normal"/>
    <w:uiPriority w:val="99"/>
    <w:semiHidden/>
    <w:rsid w:val="00405336"/>
    <w:rPr>
      <w:szCs w:val="24"/>
    </w:rPr>
  </w:style>
  <w:style w:type="paragraph" w:styleId="NormalIndent">
    <w:name w:val="Normal Indent"/>
    <w:basedOn w:val="Normal"/>
    <w:semiHidden/>
    <w:rsid w:val="00405336"/>
    <w:pPr>
      <w:ind w:left="720"/>
    </w:pPr>
  </w:style>
  <w:style w:type="paragraph" w:styleId="NoteHeading">
    <w:name w:val="Note Heading"/>
    <w:basedOn w:val="Normal"/>
    <w:next w:val="Normal"/>
    <w:link w:val="NoteHeadingChar"/>
    <w:semiHidden/>
    <w:rsid w:val="00405336"/>
  </w:style>
  <w:style w:type="character" w:customStyle="1" w:styleId="NoteHeadingChar">
    <w:name w:val="Note Heading Char"/>
    <w:link w:val="NoteHeading"/>
    <w:semiHidden/>
    <w:rsid w:val="00FF04E3"/>
    <w:rPr>
      <w:sz w:val="24"/>
    </w:rPr>
  </w:style>
  <w:style w:type="paragraph" w:styleId="PlainText">
    <w:name w:val="Plain Text"/>
    <w:basedOn w:val="Normal"/>
    <w:link w:val="PlainTextChar"/>
    <w:semiHidden/>
    <w:rsid w:val="00405336"/>
    <w:rPr>
      <w:rFonts w:ascii="Courier New" w:hAnsi="Courier New" w:cs="Courier New"/>
      <w:sz w:val="20"/>
    </w:rPr>
  </w:style>
  <w:style w:type="character" w:customStyle="1" w:styleId="PlainTextChar">
    <w:name w:val="Plain Text Char"/>
    <w:link w:val="PlainText"/>
    <w:semiHidden/>
    <w:rsid w:val="00FF04E3"/>
    <w:rPr>
      <w:rFonts w:ascii="Courier New" w:hAnsi="Courier New" w:cs="Courier New"/>
    </w:rPr>
  </w:style>
  <w:style w:type="paragraph" w:styleId="Quote">
    <w:name w:val="Quote"/>
    <w:basedOn w:val="Normal"/>
    <w:next w:val="Normal"/>
    <w:link w:val="QuoteChar"/>
    <w:uiPriority w:val="29"/>
    <w:semiHidden/>
    <w:qFormat/>
    <w:rsid w:val="00405336"/>
    <w:rPr>
      <w:i/>
      <w:iCs/>
      <w:color w:val="000000"/>
    </w:rPr>
  </w:style>
  <w:style w:type="character" w:customStyle="1" w:styleId="QuoteChar">
    <w:name w:val="Quote Char"/>
    <w:link w:val="Quote"/>
    <w:uiPriority w:val="29"/>
    <w:semiHidden/>
    <w:rsid w:val="00FF04E3"/>
    <w:rPr>
      <w:i/>
      <w:iCs/>
      <w:color w:val="000000"/>
      <w:sz w:val="24"/>
    </w:rPr>
  </w:style>
  <w:style w:type="paragraph" w:styleId="Salutation">
    <w:name w:val="Salutation"/>
    <w:basedOn w:val="Normal"/>
    <w:next w:val="Normal"/>
    <w:link w:val="SalutationChar"/>
    <w:semiHidden/>
    <w:rsid w:val="00405336"/>
  </w:style>
  <w:style w:type="character" w:customStyle="1" w:styleId="SalutationChar">
    <w:name w:val="Salutation Char"/>
    <w:link w:val="Salutation"/>
    <w:semiHidden/>
    <w:rsid w:val="00FF04E3"/>
    <w:rPr>
      <w:sz w:val="24"/>
    </w:rPr>
  </w:style>
  <w:style w:type="paragraph" w:styleId="Signature">
    <w:name w:val="Signature"/>
    <w:basedOn w:val="Normal"/>
    <w:link w:val="SignatureChar"/>
    <w:semiHidden/>
    <w:rsid w:val="00405336"/>
    <w:pPr>
      <w:ind w:left="4320"/>
    </w:pPr>
  </w:style>
  <w:style w:type="character" w:customStyle="1" w:styleId="SignatureChar">
    <w:name w:val="Signature Char"/>
    <w:link w:val="Signature"/>
    <w:semiHidden/>
    <w:rsid w:val="00FF04E3"/>
    <w:rPr>
      <w:sz w:val="24"/>
    </w:rPr>
  </w:style>
  <w:style w:type="paragraph" w:styleId="Subtitle">
    <w:name w:val="Subtitle"/>
    <w:basedOn w:val="Normal"/>
    <w:next w:val="Normal"/>
    <w:link w:val="SubtitleChar"/>
    <w:semiHidden/>
    <w:qFormat/>
    <w:rsid w:val="00405336"/>
    <w:pPr>
      <w:spacing w:after="60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link w:val="Subtitle"/>
    <w:semiHidden/>
    <w:rsid w:val="00FF04E3"/>
    <w:rPr>
      <w:rFonts w:ascii="Cambria" w:hAnsi="Cambria"/>
      <w:sz w:val="24"/>
      <w:szCs w:val="24"/>
    </w:rPr>
  </w:style>
  <w:style w:type="paragraph" w:styleId="TableofAuthorities">
    <w:name w:val="table of authorities"/>
    <w:basedOn w:val="Normal"/>
    <w:next w:val="Normal"/>
    <w:semiHidden/>
    <w:rsid w:val="00405336"/>
    <w:pPr>
      <w:ind w:left="240" w:hanging="240"/>
    </w:pPr>
  </w:style>
  <w:style w:type="paragraph" w:styleId="TableofFigures">
    <w:name w:val="table of figures"/>
    <w:basedOn w:val="Normal"/>
    <w:next w:val="Normal"/>
    <w:semiHidden/>
    <w:rsid w:val="00405336"/>
  </w:style>
  <w:style w:type="paragraph" w:styleId="Title">
    <w:name w:val="Title"/>
    <w:basedOn w:val="Normal"/>
    <w:next w:val="Normal"/>
    <w:link w:val="TitleChar"/>
    <w:semiHidden/>
    <w:qFormat/>
    <w:rsid w:val="00405336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link w:val="Title"/>
    <w:semiHidden/>
    <w:rsid w:val="00FF04E3"/>
    <w:rPr>
      <w:rFonts w:ascii="Cambria" w:hAnsi="Cambria"/>
      <w:b/>
      <w:bCs/>
      <w:kern w:val="28"/>
      <w:sz w:val="32"/>
      <w:szCs w:val="32"/>
    </w:rPr>
  </w:style>
  <w:style w:type="paragraph" w:styleId="TOAHeading">
    <w:name w:val="toa heading"/>
    <w:basedOn w:val="Normal"/>
    <w:next w:val="Normal"/>
    <w:semiHidden/>
    <w:rsid w:val="00405336"/>
    <w:pPr>
      <w:spacing w:before="120"/>
    </w:pPr>
    <w:rPr>
      <w:rFonts w:ascii="Cambria" w:hAnsi="Cambria"/>
      <w:b/>
      <w:bCs/>
      <w:szCs w:val="24"/>
    </w:rPr>
  </w:style>
  <w:style w:type="paragraph" w:styleId="TOC1">
    <w:name w:val="toc 1"/>
    <w:basedOn w:val="Normal"/>
    <w:next w:val="Normal"/>
    <w:autoRedefine/>
    <w:semiHidden/>
    <w:rsid w:val="00405336"/>
  </w:style>
  <w:style w:type="paragraph" w:styleId="TOC2">
    <w:name w:val="toc 2"/>
    <w:basedOn w:val="Normal"/>
    <w:next w:val="Normal"/>
    <w:autoRedefine/>
    <w:semiHidden/>
    <w:rsid w:val="00405336"/>
    <w:pPr>
      <w:ind w:left="240"/>
    </w:pPr>
  </w:style>
  <w:style w:type="paragraph" w:styleId="TOC3">
    <w:name w:val="toc 3"/>
    <w:basedOn w:val="Normal"/>
    <w:next w:val="Normal"/>
    <w:autoRedefine/>
    <w:semiHidden/>
    <w:rsid w:val="00405336"/>
    <w:pPr>
      <w:ind w:left="480"/>
    </w:pPr>
  </w:style>
  <w:style w:type="paragraph" w:styleId="TOC4">
    <w:name w:val="toc 4"/>
    <w:basedOn w:val="Normal"/>
    <w:next w:val="Normal"/>
    <w:autoRedefine/>
    <w:semiHidden/>
    <w:rsid w:val="00405336"/>
    <w:pPr>
      <w:ind w:left="720"/>
    </w:pPr>
  </w:style>
  <w:style w:type="paragraph" w:styleId="TOC5">
    <w:name w:val="toc 5"/>
    <w:basedOn w:val="Normal"/>
    <w:next w:val="Normal"/>
    <w:autoRedefine/>
    <w:semiHidden/>
    <w:rsid w:val="00405336"/>
    <w:pPr>
      <w:ind w:left="960"/>
    </w:pPr>
  </w:style>
  <w:style w:type="paragraph" w:styleId="TOC6">
    <w:name w:val="toc 6"/>
    <w:basedOn w:val="Normal"/>
    <w:next w:val="Normal"/>
    <w:autoRedefine/>
    <w:semiHidden/>
    <w:rsid w:val="00405336"/>
    <w:pPr>
      <w:ind w:left="1200"/>
    </w:pPr>
  </w:style>
  <w:style w:type="paragraph" w:styleId="TOC7">
    <w:name w:val="toc 7"/>
    <w:basedOn w:val="Normal"/>
    <w:next w:val="Normal"/>
    <w:autoRedefine/>
    <w:semiHidden/>
    <w:rsid w:val="00405336"/>
    <w:pPr>
      <w:ind w:left="1440"/>
    </w:pPr>
  </w:style>
  <w:style w:type="paragraph" w:styleId="TOC8">
    <w:name w:val="toc 8"/>
    <w:basedOn w:val="Normal"/>
    <w:next w:val="Normal"/>
    <w:autoRedefine/>
    <w:semiHidden/>
    <w:rsid w:val="00405336"/>
    <w:pPr>
      <w:ind w:left="1680"/>
    </w:pPr>
  </w:style>
  <w:style w:type="paragraph" w:styleId="TOC9">
    <w:name w:val="toc 9"/>
    <w:basedOn w:val="Normal"/>
    <w:next w:val="Normal"/>
    <w:autoRedefine/>
    <w:semiHidden/>
    <w:rsid w:val="00405336"/>
    <w:pPr>
      <w:ind w:left="192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05336"/>
    <w:pPr>
      <w:outlineLvl w:val="9"/>
    </w:pPr>
    <w:rPr>
      <w:rFonts w:ascii="Cambria" w:hAnsi="Cambria"/>
      <w:sz w:val="32"/>
      <w:szCs w:val="32"/>
    </w:rPr>
  </w:style>
  <w:style w:type="character" w:styleId="Hyperlink">
    <w:name w:val="Hyperlink"/>
    <w:semiHidden/>
    <w:rsid w:val="007402FC"/>
    <w:rPr>
      <w:color w:val="0000FF"/>
      <w:u w:val="single"/>
    </w:rPr>
  </w:style>
  <w:style w:type="paragraph" w:customStyle="1" w:styleId="body-copy-normal">
    <w:name w:val="body-copy-normal"/>
    <w:basedOn w:val="Normal"/>
    <w:rsid w:val="00FF3503"/>
    <w:pPr>
      <w:spacing w:before="100" w:beforeAutospacing="1" w:after="100" w:afterAutospacing="1"/>
    </w:pPr>
    <w:rPr>
      <w:szCs w:val="24"/>
    </w:rPr>
  </w:style>
  <w:style w:type="paragraph" w:customStyle="1" w:styleId="body-copy-ndent">
    <w:name w:val="body-copy-ndent"/>
    <w:basedOn w:val="Normal"/>
    <w:rsid w:val="00FF3503"/>
    <w:pPr>
      <w:spacing w:before="100" w:beforeAutospacing="1" w:after="100" w:afterAutospacing="1"/>
    </w:pPr>
    <w:rPr>
      <w:szCs w:val="24"/>
    </w:rPr>
  </w:style>
  <w:style w:type="character" w:styleId="Strong">
    <w:name w:val="Strong"/>
    <w:uiPriority w:val="22"/>
    <w:qFormat/>
    <w:rsid w:val="00FF3503"/>
    <w:rPr>
      <w:b/>
      <w:bCs/>
    </w:rPr>
  </w:style>
  <w:style w:type="character" w:styleId="CommentReference">
    <w:name w:val="annotation reference"/>
    <w:semiHidden/>
    <w:rsid w:val="002800B6"/>
    <w:rPr>
      <w:sz w:val="16"/>
      <w:szCs w:val="16"/>
    </w:rPr>
  </w:style>
  <w:style w:type="character" w:styleId="LineNumber">
    <w:name w:val="line number"/>
    <w:basedOn w:val="DefaultParagraphFont"/>
    <w:semiHidden/>
    <w:rsid w:val="00AB0924"/>
  </w:style>
  <w:style w:type="character" w:styleId="UnresolvedMention">
    <w:name w:val="Unresolved Mention"/>
    <w:basedOn w:val="DefaultParagraphFont"/>
    <w:rsid w:val="003140E2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3455FD"/>
    <w:rPr>
      <w:rFonts w:asciiTheme="minorHAnsi" w:eastAsiaTheme="minorHAnsi" w:hAnsiTheme="minorHAnsi" w:cstheme="minorBidi"/>
      <w:kern w:val="2"/>
      <w:sz w:val="24"/>
      <w:szCs w:val="24"/>
      <w:lang w:val="en-GB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C90099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0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52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3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27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6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e.marais@ucl.ac.uk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1150</Words>
  <Characters>6558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Supporting Online Material for</vt:lpstr>
    </vt:vector>
  </TitlesOfParts>
  <Company>AAAS</Company>
  <LinksUpToDate>false</LinksUpToDate>
  <CharactersWithSpaces>7693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Supporting Online Material for</dc:title>
  <dc:subject/>
  <dc:creator>Brooks Hanson;Dawit Tegbaru;Brian Sedora</dc:creator>
  <cp:keywords/>
  <cp:lastModifiedBy>Mrs. HJ Lotter</cp:lastModifiedBy>
  <cp:revision>2</cp:revision>
  <cp:lastPrinted>2014-09-30T16:49:00Z</cp:lastPrinted>
  <dcterms:created xsi:type="dcterms:W3CDTF">2026-04-15T06:41:00Z</dcterms:created>
  <dcterms:modified xsi:type="dcterms:W3CDTF">2026-04-15T06:41:00Z</dcterms:modified>
</cp:coreProperties>
</file>