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19E21" w14:textId="77777777" w:rsidR="004622F6" w:rsidRPr="004622F6" w:rsidRDefault="004622F6" w:rsidP="004622F6">
      <w:pPr>
        <w:spacing w:after="240" w:line="276" w:lineRule="auto"/>
        <w:rPr>
          <w:rFonts w:cs="Times New Roman"/>
          <w:b/>
          <w:bCs/>
        </w:rPr>
      </w:pPr>
      <w:r w:rsidRPr="004622F6">
        <w:rPr>
          <w:rFonts w:cs="Times New Roman"/>
          <w:b/>
          <w:bCs/>
        </w:rPr>
        <w:t xml:space="preserve">Insights on agricultural greenhouse gas research and collaboration in Southern Africa. </w:t>
      </w:r>
    </w:p>
    <w:p w14:paraId="671D4BF3" w14:textId="316F9130" w:rsidR="004622F6" w:rsidRPr="004622F6" w:rsidRDefault="004622F6" w:rsidP="004622F6">
      <w:pPr>
        <w:spacing w:after="240" w:line="276" w:lineRule="auto"/>
        <w:rPr>
          <w:rFonts w:cs="Times New Roman"/>
        </w:rPr>
      </w:pPr>
      <w:r w:rsidRPr="004622F6">
        <w:rPr>
          <w:rFonts w:cs="Times New Roman"/>
        </w:rPr>
        <w:t>Regional</w:t>
      </w:r>
      <w:r>
        <w:rPr>
          <w:rFonts w:cs="Times New Roman"/>
        </w:rPr>
        <w:t xml:space="preserve"> </w:t>
      </w:r>
      <w:r w:rsidRPr="004622F6">
        <w:rPr>
          <w:rFonts w:cs="Times New Roman"/>
        </w:rPr>
        <w:t xml:space="preserve">Environmental Change </w:t>
      </w:r>
    </w:p>
    <w:p w14:paraId="69F78B0E" w14:textId="489C28BD" w:rsidR="004622F6" w:rsidRPr="00905D13" w:rsidRDefault="004622F6" w:rsidP="004622F6">
      <w:pPr>
        <w:spacing w:after="240" w:line="276" w:lineRule="auto"/>
        <w:jc w:val="left"/>
        <w:rPr>
          <w:rFonts w:eastAsia="Palatino Linotype" w:cs="Times New Roman"/>
          <w:bCs/>
          <w:color w:val="000000"/>
        </w:rPr>
      </w:pPr>
      <w:r w:rsidRPr="00905D13">
        <w:rPr>
          <w:rFonts w:eastAsia="Palatino Linotype" w:cs="Times New Roman"/>
          <w:bCs/>
          <w:color w:val="000000"/>
        </w:rPr>
        <w:t>Pamela Pophiwa</w:t>
      </w:r>
      <w:r w:rsidRPr="00905D13">
        <w:rPr>
          <w:rFonts w:eastAsia="Palatino Linotype" w:cs="Times New Roman"/>
          <w:bCs/>
          <w:color w:val="000000"/>
          <w:vertAlign w:val="superscript"/>
        </w:rPr>
        <w:t>1</w:t>
      </w:r>
      <w:r>
        <w:rPr>
          <w:rFonts w:eastAsia="Palatino Linotype" w:cs="Times New Roman"/>
          <w:bCs/>
          <w:color w:val="000000"/>
          <w:vertAlign w:val="superscript"/>
        </w:rPr>
        <w:t xml:space="preserve">* </w:t>
      </w:r>
      <w:r>
        <w:rPr>
          <w:rFonts w:eastAsia="Palatino Linotype" w:cs="Times New Roman"/>
          <w:bCs/>
          <w:color w:val="000000"/>
        </w:rPr>
        <w:t xml:space="preserve">, </w:t>
      </w:r>
      <w:proofErr w:type="spellStart"/>
      <w:r w:rsidRPr="00905D13">
        <w:rPr>
          <w:rFonts w:eastAsia="Palatino Linotype" w:cs="Times New Roman"/>
          <w:bCs/>
          <w:color w:val="000000"/>
        </w:rPr>
        <w:t>Ackim</w:t>
      </w:r>
      <w:proofErr w:type="spellEnd"/>
      <w:r w:rsidRPr="00905D13">
        <w:rPr>
          <w:rFonts w:eastAsia="Palatino Linotype" w:cs="Times New Roman"/>
          <w:bCs/>
          <w:color w:val="000000"/>
        </w:rPr>
        <w:t xml:space="preserve"> Mwape</w:t>
      </w:r>
      <w:r w:rsidRPr="00905D13">
        <w:rPr>
          <w:rFonts w:eastAsia="Palatino Linotype" w:cs="Times New Roman"/>
          <w:bCs/>
          <w:color w:val="000000"/>
          <w:vertAlign w:val="superscript"/>
        </w:rPr>
        <w:t xml:space="preserve">2 </w:t>
      </w:r>
      <w:r>
        <w:rPr>
          <w:rFonts w:eastAsia="Palatino Linotype" w:cs="Times New Roman"/>
          <w:bCs/>
          <w:color w:val="000000"/>
        </w:rPr>
        <w:t>,</w:t>
      </w:r>
      <w:r w:rsidRPr="00905D13">
        <w:rPr>
          <w:rFonts w:cs="Times New Roman"/>
          <w:bCs/>
        </w:rPr>
        <w:t xml:space="preserve"> </w:t>
      </w:r>
      <w:proofErr w:type="spellStart"/>
      <w:r w:rsidRPr="00905D13">
        <w:rPr>
          <w:rFonts w:eastAsia="Palatino Linotype" w:cs="Times New Roman"/>
          <w:bCs/>
          <w:color w:val="000000"/>
        </w:rPr>
        <w:t>Abubeker</w:t>
      </w:r>
      <w:proofErr w:type="spellEnd"/>
      <w:r w:rsidRPr="00905D13">
        <w:rPr>
          <w:rFonts w:eastAsia="Palatino Linotype" w:cs="Times New Roman"/>
          <w:bCs/>
          <w:color w:val="000000"/>
        </w:rPr>
        <w:t xml:space="preserve"> Hassen</w:t>
      </w:r>
      <w:r w:rsidRPr="00905D13">
        <w:rPr>
          <w:rFonts w:eastAsia="Palatino Linotype" w:cs="Times New Roman"/>
          <w:bCs/>
          <w:color w:val="000000"/>
          <w:vertAlign w:val="superscript"/>
        </w:rPr>
        <w:t>3</w:t>
      </w:r>
      <w:r>
        <w:rPr>
          <w:rFonts w:cs="Times New Roman"/>
          <w:bCs/>
        </w:rPr>
        <w:t xml:space="preserve">, </w:t>
      </w:r>
      <w:r w:rsidRPr="00905D13">
        <w:rPr>
          <w:rFonts w:eastAsia="Palatino Linotype" w:cs="Times New Roman"/>
          <w:bCs/>
          <w:color w:val="000000"/>
        </w:rPr>
        <w:t>Cornelius J.L. du Toit</w:t>
      </w:r>
      <w:r>
        <w:rPr>
          <w:rFonts w:eastAsia="Palatino Linotype" w:cs="Times New Roman"/>
          <w:bCs/>
          <w:color w:val="000000"/>
        </w:rPr>
        <w:t xml:space="preserve">; </w:t>
      </w:r>
      <w:r w:rsidRPr="00905D13">
        <w:rPr>
          <w:rFonts w:eastAsia="Palatino Linotype" w:cs="Times New Roman"/>
          <w:bCs/>
          <w:color w:val="000000"/>
        </w:rPr>
        <w:t>Este van Marle-Koster</w:t>
      </w:r>
      <w:r w:rsidRPr="00905D13">
        <w:rPr>
          <w:rFonts w:eastAsia="Palatino Linotype" w:cs="Times New Roman"/>
          <w:bCs/>
          <w:color w:val="000000"/>
          <w:vertAlign w:val="superscript"/>
        </w:rPr>
        <w:t>3</w:t>
      </w:r>
      <w:r w:rsidRPr="00905D13">
        <w:rPr>
          <w:rFonts w:eastAsia="Palatino Linotype" w:cs="Times New Roman"/>
          <w:bCs/>
          <w:color w:val="000000"/>
        </w:rPr>
        <w:t xml:space="preserve"> and Lindiwe M. Sibanda</w:t>
      </w:r>
      <w:r w:rsidRPr="00905D13">
        <w:rPr>
          <w:rFonts w:eastAsia="Palatino Linotype" w:cs="Times New Roman"/>
          <w:bCs/>
          <w:color w:val="000000"/>
          <w:vertAlign w:val="superscript"/>
        </w:rPr>
        <w:t xml:space="preserve">3 </w:t>
      </w:r>
    </w:p>
    <w:p w14:paraId="589E99DC" w14:textId="77777777" w:rsidR="004622F6" w:rsidRPr="00905D13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  <w:r w:rsidRPr="00905D13">
        <w:rPr>
          <w:rFonts w:cs="Times New Roman"/>
          <w:vertAlign w:val="superscript"/>
        </w:rPr>
        <w:t>1</w:t>
      </w:r>
      <w:r w:rsidRPr="00905D13">
        <w:rPr>
          <w:rFonts w:cs="Times New Roman"/>
        </w:rPr>
        <w:t>ARUA Centre of Excellence in Sustainable Food Systems, University of Pretoria, South Africa</w:t>
      </w:r>
    </w:p>
    <w:p w14:paraId="57817DD6" w14:textId="77777777" w:rsidR="004622F6" w:rsidRPr="00905D13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  <w:r w:rsidRPr="00905D13">
        <w:rPr>
          <w:rFonts w:cs="Times New Roman"/>
          <w:vertAlign w:val="superscript"/>
        </w:rPr>
        <w:t>2</w:t>
      </w:r>
      <w:r w:rsidRPr="00905D13">
        <w:rPr>
          <w:rFonts w:cs="Times New Roman"/>
        </w:rPr>
        <w:t xml:space="preserve">The Global Research Alliance on Agricultural Greenhouse Gases, New Zealand </w:t>
      </w:r>
    </w:p>
    <w:p w14:paraId="1DC570AF" w14:textId="77777777" w:rsidR="004622F6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  <w:r w:rsidRPr="00905D13">
        <w:rPr>
          <w:rFonts w:cs="Times New Roman"/>
          <w:vertAlign w:val="superscript"/>
        </w:rPr>
        <w:t>3</w:t>
      </w:r>
      <w:r w:rsidRPr="00905D13">
        <w:rPr>
          <w:rFonts w:cs="Times New Roman"/>
        </w:rPr>
        <w:t>Department of Animal Science, Faculty of Natural &amp; Agricultural Science, University of Pretoria, South Africa</w:t>
      </w:r>
    </w:p>
    <w:p w14:paraId="17590327" w14:textId="77777777" w:rsidR="004622F6" w:rsidRPr="00905D13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</w:p>
    <w:p w14:paraId="3A80994E" w14:textId="3FCD3BB8" w:rsidR="004622F6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  <w:r w:rsidRPr="00905D13">
        <w:rPr>
          <w:rFonts w:cs="Times New Roman"/>
        </w:rPr>
        <w:t xml:space="preserve">* Correspondence author </w:t>
      </w:r>
      <w:r w:rsidRPr="00905D13">
        <w:rPr>
          <w:rFonts w:eastAsia="Palatino Linotype" w:cs="Times New Roman"/>
          <w:bCs/>
          <w:color w:val="000000"/>
        </w:rPr>
        <w:t>(</w:t>
      </w:r>
      <w:r w:rsidRPr="00905D13">
        <w:rPr>
          <w:rFonts w:cs="Times New Roman"/>
          <w:bCs/>
        </w:rPr>
        <w:t>pamela.pophiwa@up.ac.za)</w:t>
      </w:r>
    </w:p>
    <w:p w14:paraId="7036E29D" w14:textId="77777777" w:rsidR="004622F6" w:rsidRDefault="004622F6">
      <w:pPr>
        <w:spacing w:before="0" w:beforeAutospacing="0" w:after="0" w:afterAutospacing="0" w:line="240" w:lineRule="auto"/>
        <w:jc w:val="left"/>
        <w:rPr>
          <w:rFonts w:cs="Times New Roman"/>
        </w:rPr>
      </w:pPr>
      <w:r>
        <w:rPr>
          <w:rFonts w:cs="Times New Roman"/>
        </w:rPr>
        <w:br w:type="page"/>
      </w:r>
    </w:p>
    <w:p w14:paraId="4EFCB6FF" w14:textId="77777777" w:rsidR="004622F6" w:rsidRPr="00905D13" w:rsidRDefault="004622F6" w:rsidP="004622F6">
      <w:pPr>
        <w:spacing w:before="0" w:beforeAutospacing="0" w:after="0" w:afterAutospacing="0" w:line="276" w:lineRule="auto"/>
        <w:rPr>
          <w:rFonts w:cs="Times New Roman"/>
        </w:rPr>
      </w:pPr>
    </w:p>
    <w:p w14:paraId="1D2D11FA" w14:textId="75DF14A7" w:rsidR="007E045D" w:rsidRPr="00D222F7" w:rsidRDefault="007E045D" w:rsidP="007E045D">
      <w:pPr>
        <w:rPr>
          <w:rFonts w:cs="Times New Roman"/>
        </w:rPr>
      </w:pPr>
      <w:r w:rsidRPr="00B63742">
        <w:rPr>
          <w:rFonts w:cs="Times New Roman"/>
          <w:b/>
          <w:bCs/>
        </w:rPr>
        <w:t xml:space="preserve">Table </w:t>
      </w:r>
      <w:r w:rsidR="005E3184">
        <w:rPr>
          <w:rFonts w:cs="Times New Roman"/>
          <w:b/>
          <w:bCs/>
        </w:rPr>
        <w:t>S</w:t>
      </w:r>
      <w:r w:rsidRPr="00B63742">
        <w:rPr>
          <w:rFonts w:cs="Times New Roman"/>
          <w:b/>
          <w:bCs/>
        </w:rPr>
        <w:t>1</w:t>
      </w:r>
      <w:r w:rsidRPr="00D222F7">
        <w:rPr>
          <w:rFonts w:cs="Times New Roman"/>
        </w:rPr>
        <w:t xml:space="preserve"> Search terms used for the scoping review</w:t>
      </w:r>
    </w:p>
    <w:tbl>
      <w:tblPr>
        <w:tblStyle w:val="ListTable2"/>
        <w:tblW w:w="5000" w:type="pct"/>
        <w:tblLook w:val="0420" w:firstRow="1" w:lastRow="0" w:firstColumn="0" w:lastColumn="0" w:noHBand="0" w:noVBand="1"/>
      </w:tblPr>
      <w:tblGrid>
        <w:gridCol w:w="1874"/>
        <w:gridCol w:w="7152"/>
      </w:tblGrid>
      <w:tr w:rsidR="007E045D" w:rsidRPr="00D222F7" w14:paraId="3EB544E4" w14:textId="77777777" w:rsidTr="00CD02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38" w:type="pct"/>
            <w:tcBorders>
              <w:bottom w:val="single" w:sz="4" w:space="0" w:color="666666" w:themeColor="text1" w:themeTint="99"/>
            </w:tcBorders>
            <w:shd w:val="clear" w:color="auto" w:fill="auto"/>
          </w:tcPr>
          <w:p w14:paraId="651778A3" w14:textId="77777777" w:rsidR="007E045D" w:rsidRPr="00D222F7" w:rsidRDefault="007E045D" w:rsidP="00CD02C8">
            <w:pPr>
              <w:spacing w:line="276" w:lineRule="auto"/>
              <w:jc w:val="center"/>
              <w:rPr>
                <w:rFonts w:cs="Times New Roman"/>
                <w:b w:val="0"/>
                <w:bCs w:val="0"/>
              </w:rPr>
            </w:pPr>
            <w:r w:rsidRPr="00D222F7">
              <w:rPr>
                <w:rFonts w:cs="Times New Roman"/>
              </w:rPr>
              <w:t>Category</w:t>
            </w:r>
          </w:p>
        </w:tc>
        <w:tc>
          <w:tcPr>
            <w:tcW w:w="3962" w:type="pct"/>
            <w:tcBorders>
              <w:bottom w:val="single" w:sz="4" w:space="0" w:color="666666" w:themeColor="text1" w:themeTint="99"/>
            </w:tcBorders>
            <w:shd w:val="clear" w:color="auto" w:fill="auto"/>
          </w:tcPr>
          <w:p w14:paraId="507BF6BB" w14:textId="77777777" w:rsidR="007E045D" w:rsidRPr="00D222F7" w:rsidRDefault="007E045D" w:rsidP="00CD02C8">
            <w:pPr>
              <w:spacing w:line="276" w:lineRule="auto"/>
              <w:jc w:val="center"/>
              <w:rPr>
                <w:rFonts w:cs="Times New Roman"/>
                <w:b w:val="0"/>
                <w:bCs w:val="0"/>
              </w:rPr>
            </w:pPr>
            <w:r w:rsidRPr="00D222F7">
              <w:rPr>
                <w:rFonts w:cs="Times New Roman"/>
              </w:rPr>
              <w:t xml:space="preserve">Search </w:t>
            </w:r>
            <w:r>
              <w:rPr>
                <w:rFonts w:cs="Times New Roman"/>
              </w:rPr>
              <w:t>w</w:t>
            </w:r>
            <w:r w:rsidRPr="00D222F7">
              <w:rPr>
                <w:rFonts w:cs="Times New Roman"/>
              </w:rPr>
              <w:t>ords</w:t>
            </w:r>
          </w:p>
        </w:tc>
      </w:tr>
      <w:tr w:rsidR="007E045D" w:rsidRPr="00D222F7" w14:paraId="137DE3BC" w14:textId="77777777" w:rsidTr="00CD02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38" w:type="pct"/>
            <w:tcBorders>
              <w:bottom w:val="nil"/>
              <w:right w:val="nil"/>
            </w:tcBorders>
            <w:shd w:val="clear" w:color="auto" w:fill="auto"/>
          </w:tcPr>
          <w:p w14:paraId="4B20BA51" w14:textId="77777777" w:rsidR="007E045D" w:rsidRPr="00D222F7" w:rsidRDefault="007E045D" w:rsidP="00B63742">
            <w:pPr>
              <w:spacing w:line="276" w:lineRule="auto"/>
              <w:jc w:val="left"/>
              <w:rPr>
                <w:rFonts w:cs="Times New Roman"/>
              </w:rPr>
            </w:pPr>
            <w:r w:rsidRPr="00D222F7">
              <w:rPr>
                <w:rFonts w:cs="Times New Roman"/>
              </w:rPr>
              <w:t>Agriculture</w:t>
            </w:r>
          </w:p>
        </w:tc>
        <w:tc>
          <w:tcPr>
            <w:tcW w:w="3962" w:type="pct"/>
            <w:tcBorders>
              <w:left w:val="nil"/>
              <w:bottom w:val="nil"/>
            </w:tcBorders>
            <w:shd w:val="clear" w:color="auto" w:fill="auto"/>
          </w:tcPr>
          <w:p w14:paraId="419886F3" w14:textId="77777777" w:rsidR="007E045D" w:rsidRPr="00D222F7" w:rsidRDefault="007E045D" w:rsidP="00CD02C8">
            <w:pPr>
              <w:spacing w:line="276" w:lineRule="auto"/>
              <w:rPr>
                <w:rFonts w:cs="Times New Roman"/>
              </w:rPr>
            </w:pPr>
            <w:r w:rsidRPr="00D222F7">
              <w:rPr>
                <w:rFonts w:cs="Times New Roman"/>
              </w:rPr>
              <w:t>“</w:t>
            </w:r>
            <w:proofErr w:type="spellStart"/>
            <w:r w:rsidRPr="00D222F7">
              <w:rPr>
                <w:rFonts w:cs="Times New Roman"/>
              </w:rPr>
              <w:t>Agricultur</w:t>
            </w:r>
            <w:proofErr w:type="spellEnd"/>
            <w:r w:rsidRPr="00D222F7">
              <w:rPr>
                <w:rFonts w:cs="Times New Roman"/>
              </w:rPr>
              <w:t xml:space="preserve">*” OR “livestock” OR “ruminant*” OR “cattle” OR “beef” OR “dairy” OR “sheep” OR “goat*” OR “poultry” OR “pig” OR “manure” OR “soil” OR “crop*” “maize” OR “rangeland” OR “pasture” OR “grassland” </w:t>
            </w:r>
          </w:p>
        </w:tc>
      </w:tr>
      <w:tr w:rsidR="007E045D" w:rsidRPr="00D222F7" w14:paraId="1A483F42" w14:textId="77777777" w:rsidTr="00CD02C8">
        <w:tc>
          <w:tcPr>
            <w:tcW w:w="1038" w:type="pct"/>
            <w:tcBorders>
              <w:top w:val="nil"/>
              <w:bottom w:val="nil"/>
              <w:right w:val="nil"/>
            </w:tcBorders>
            <w:shd w:val="clear" w:color="auto" w:fill="auto"/>
          </w:tcPr>
          <w:p w14:paraId="5F965366" w14:textId="77777777" w:rsidR="007E045D" w:rsidRPr="00D222F7" w:rsidRDefault="007E045D" w:rsidP="00B63742">
            <w:pPr>
              <w:spacing w:line="276" w:lineRule="auto"/>
              <w:jc w:val="left"/>
              <w:rPr>
                <w:rFonts w:cs="Times New Roman"/>
              </w:rPr>
            </w:pPr>
            <w:r w:rsidRPr="00D222F7">
              <w:rPr>
                <w:rFonts w:cs="Times New Roman"/>
              </w:rPr>
              <w:t xml:space="preserve">Greenhouse gas emissions </w:t>
            </w:r>
          </w:p>
        </w:tc>
        <w:tc>
          <w:tcPr>
            <w:tcW w:w="3962" w:type="pct"/>
            <w:tcBorders>
              <w:top w:val="nil"/>
              <w:left w:val="nil"/>
              <w:bottom w:val="nil"/>
            </w:tcBorders>
            <w:shd w:val="clear" w:color="auto" w:fill="auto"/>
          </w:tcPr>
          <w:p w14:paraId="250A616C" w14:textId="77777777" w:rsidR="007E045D" w:rsidRPr="00D222F7" w:rsidRDefault="007E045D" w:rsidP="00CD02C8">
            <w:pPr>
              <w:spacing w:line="276" w:lineRule="auto"/>
              <w:rPr>
                <w:rFonts w:cs="Times New Roman"/>
              </w:rPr>
            </w:pPr>
            <w:r w:rsidRPr="00D222F7">
              <w:rPr>
                <w:rFonts w:cs="Times New Roman"/>
              </w:rPr>
              <w:t>“carbon” OR “greenhouse gas” OR “greenhouse gas” OR “GHG” OR “CO2” OR “emission*” OR “global warming” OR “methane” OR “nitrous oxide” OR “CH4” OR “NO2”</w:t>
            </w:r>
          </w:p>
        </w:tc>
      </w:tr>
      <w:tr w:rsidR="007E045D" w:rsidRPr="00D222F7" w14:paraId="49DDEF85" w14:textId="77777777" w:rsidTr="00CD02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038" w:type="pct"/>
            <w:tcBorders>
              <w:top w:val="nil"/>
              <w:right w:val="nil"/>
            </w:tcBorders>
            <w:shd w:val="clear" w:color="auto" w:fill="auto"/>
          </w:tcPr>
          <w:p w14:paraId="60AF8457" w14:textId="77777777" w:rsidR="007E045D" w:rsidRPr="00D222F7" w:rsidRDefault="007E045D" w:rsidP="00B63742">
            <w:pPr>
              <w:spacing w:line="276" w:lineRule="auto"/>
              <w:jc w:val="left"/>
              <w:rPr>
                <w:rFonts w:cs="Times New Roman"/>
              </w:rPr>
            </w:pPr>
            <w:r w:rsidRPr="00D222F7">
              <w:rPr>
                <w:rFonts w:cs="Times New Roman"/>
              </w:rPr>
              <w:t xml:space="preserve">Countries </w:t>
            </w:r>
          </w:p>
        </w:tc>
        <w:tc>
          <w:tcPr>
            <w:tcW w:w="3962" w:type="pct"/>
            <w:tcBorders>
              <w:top w:val="nil"/>
              <w:left w:val="nil"/>
            </w:tcBorders>
            <w:shd w:val="clear" w:color="auto" w:fill="auto"/>
          </w:tcPr>
          <w:p w14:paraId="4874F4BE" w14:textId="77777777" w:rsidR="007E045D" w:rsidRPr="00D222F7" w:rsidRDefault="007E045D" w:rsidP="00CD02C8">
            <w:pPr>
              <w:spacing w:line="276" w:lineRule="auto"/>
              <w:rPr>
                <w:rFonts w:cs="Times New Roman"/>
              </w:rPr>
            </w:pPr>
            <w:r w:rsidRPr="00D222F7">
              <w:rPr>
                <w:rFonts w:cs="Times New Roman"/>
              </w:rPr>
              <w:t xml:space="preserve">“Botswana” OR “Zambia” OR “Zimbabwe” OR “South Africa” OR “Namibia” OR “Lesotho” OR “Swaziland” OR “Malawi” OR “Mozambique” OR “Eswatini” </w:t>
            </w:r>
          </w:p>
        </w:tc>
      </w:tr>
    </w:tbl>
    <w:p w14:paraId="4B886DC7" w14:textId="5F97B7C6" w:rsidR="007A1100" w:rsidRPr="00927E83" w:rsidRDefault="007A1100" w:rsidP="007A1100">
      <w:pPr>
        <w:rPr>
          <w:rFonts w:cs="Times New Roman"/>
        </w:rPr>
      </w:pPr>
      <w:r>
        <w:rPr>
          <w:rFonts w:cs="Times New Roman"/>
        </w:rPr>
        <w:br w:type="page"/>
      </w:r>
      <w:r w:rsidRPr="00B63742">
        <w:rPr>
          <w:rFonts w:cs="Times New Roman"/>
          <w:b/>
          <w:bCs/>
        </w:rPr>
        <w:lastRenderedPageBreak/>
        <w:t xml:space="preserve">Table </w:t>
      </w:r>
      <w:r w:rsidR="005E3184">
        <w:rPr>
          <w:rFonts w:cs="Times New Roman"/>
          <w:b/>
          <w:bCs/>
        </w:rPr>
        <w:t>S</w:t>
      </w:r>
      <w:r w:rsidRPr="00B63742">
        <w:rPr>
          <w:rFonts w:cs="Times New Roman"/>
          <w:b/>
          <w:bCs/>
        </w:rPr>
        <w:t>2</w:t>
      </w:r>
      <w:r w:rsidRPr="00927E83">
        <w:rPr>
          <w:rFonts w:cs="Times New Roman"/>
        </w:rPr>
        <w:t xml:space="preserve"> Inclusion and exclusion criteria </w:t>
      </w:r>
    </w:p>
    <w:tbl>
      <w:tblPr>
        <w:tblStyle w:val="ListTable6Colourful"/>
        <w:tblW w:w="0" w:type="auto"/>
        <w:tblLook w:val="04A0" w:firstRow="1" w:lastRow="0" w:firstColumn="1" w:lastColumn="0" w:noHBand="0" w:noVBand="1"/>
      </w:tblPr>
      <w:tblGrid>
        <w:gridCol w:w="1720"/>
        <w:gridCol w:w="3653"/>
        <w:gridCol w:w="3653"/>
      </w:tblGrid>
      <w:tr w:rsidR="007A1100" w:rsidRPr="00413048" w14:paraId="00470751" w14:textId="77777777" w:rsidTr="00CD02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4BE84BCD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sz w:val="24"/>
                <w:szCs w:val="24"/>
              </w:rPr>
              <w:t>Criteria</w:t>
            </w:r>
          </w:p>
        </w:tc>
        <w:tc>
          <w:tcPr>
            <w:tcW w:w="3653" w:type="dxa"/>
            <w:shd w:val="clear" w:color="auto" w:fill="auto"/>
          </w:tcPr>
          <w:p w14:paraId="29B0CF84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sz w:val="24"/>
                <w:szCs w:val="24"/>
              </w:rPr>
              <w:t>Inclusion</w:t>
            </w:r>
          </w:p>
        </w:tc>
        <w:tc>
          <w:tcPr>
            <w:tcW w:w="3653" w:type="dxa"/>
            <w:shd w:val="clear" w:color="auto" w:fill="auto"/>
          </w:tcPr>
          <w:p w14:paraId="7F15BED6" w14:textId="77777777" w:rsidR="007A1100" w:rsidRPr="00927E83" w:rsidRDefault="007A1100" w:rsidP="00CD02C8">
            <w:pPr>
              <w:pStyle w:val="NoSpacing"/>
              <w:spacing w:line="276" w:lineRule="auto"/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Exclusion</w:t>
            </w:r>
          </w:p>
        </w:tc>
      </w:tr>
      <w:tr w:rsidR="007A1100" w:rsidRPr="00413048" w14:paraId="623AACB9" w14:textId="77777777" w:rsidTr="00CD02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3FF04D5F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Article type</w:t>
            </w:r>
          </w:p>
        </w:tc>
        <w:tc>
          <w:tcPr>
            <w:tcW w:w="3653" w:type="dxa"/>
            <w:shd w:val="clear" w:color="auto" w:fill="auto"/>
          </w:tcPr>
          <w:p w14:paraId="00D51008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856CA">
              <w:rPr>
                <w:rFonts w:ascii="Times New Roman" w:hAnsi="Times New Roman" w:cs="Times New Roman"/>
                <w:sz w:val="24"/>
                <w:szCs w:val="24"/>
              </w:rPr>
              <w:t>Full articles</w:t>
            </w:r>
          </w:p>
        </w:tc>
        <w:tc>
          <w:tcPr>
            <w:tcW w:w="3653" w:type="dxa"/>
            <w:shd w:val="clear" w:color="auto" w:fill="auto"/>
          </w:tcPr>
          <w:p w14:paraId="08D4AE98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856CA">
              <w:rPr>
                <w:rFonts w:ascii="Times New Roman" w:hAnsi="Times New Roman" w:cs="Times New Roman"/>
                <w:sz w:val="24"/>
                <w:szCs w:val="24"/>
              </w:rPr>
              <w:t>Articles that have abstracts only</w:t>
            </w:r>
          </w:p>
        </w:tc>
      </w:tr>
      <w:tr w:rsidR="007A1100" w:rsidRPr="00413048" w14:paraId="20AEF165" w14:textId="77777777" w:rsidTr="00CD02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000120B2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Geographical focus</w:t>
            </w:r>
          </w:p>
        </w:tc>
        <w:tc>
          <w:tcPr>
            <w:tcW w:w="3653" w:type="dxa"/>
            <w:shd w:val="clear" w:color="auto" w:fill="auto"/>
          </w:tcPr>
          <w:p w14:paraId="4650029D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Studies conducted in southern Africa</w:t>
            </w:r>
          </w:p>
        </w:tc>
        <w:tc>
          <w:tcPr>
            <w:tcW w:w="3653" w:type="dxa"/>
            <w:shd w:val="clear" w:color="auto" w:fill="auto"/>
          </w:tcPr>
          <w:p w14:paraId="0681127D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Studies conducted outside southern Africa</w:t>
            </w:r>
          </w:p>
        </w:tc>
      </w:tr>
      <w:tr w:rsidR="007A1100" w:rsidRPr="00413048" w14:paraId="745F93FE" w14:textId="77777777" w:rsidTr="00CD02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726F7B11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Publication date </w:t>
            </w:r>
          </w:p>
        </w:tc>
        <w:tc>
          <w:tcPr>
            <w:tcW w:w="3653" w:type="dxa"/>
            <w:shd w:val="clear" w:color="auto" w:fill="auto"/>
          </w:tcPr>
          <w:p w14:paraId="39D1310A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Published between 2010 and 2023</w:t>
            </w:r>
          </w:p>
        </w:tc>
        <w:tc>
          <w:tcPr>
            <w:tcW w:w="3653" w:type="dxa"/>
            <w:shd w:val="clear" w:color="auto" w:fill="auto"/>
          </w:tcPr>
          <w:p w14:paraId="29531BD5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hAnsi="Times New Roman" w:cs="Times New Roman"/>
                <w:sz w:val="24"/>
                <w:szCs w:val="24"/>
              </w:rPr>
              <w:t xml:space="preserve">Articles published before 2010 </w:t>
            </w:r>
          </w:p>
        </w:tc>
      </w:tr>
      <w:tr w:rsidR="007A1100" w:rsidRPr="00413048" w14:paraId="5462BC33" w14:textId="77777777" w:rsidTr="00CD02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11BD5A68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  <w:lang w:eastAsia="en-GB"/>
              </w:rPr>
              <w:t>Research Focus</w:t>
            </w:r>
          </w:p>
        </w:tc>
        <w:tc>
          <w:tcPr>
            <w:tcW w:w="3653" w:type="dxa"/>
            <w:shd w:val="clear" w:color="auto" w:fill="auto"/>
          </w:tcPr>
          <w:p w14:paraId="2842073F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Articles focusing on agricultural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greenhouse gas (</w:t>
            </w: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GHG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measurements and mitigation</w:t>
            </w:r>
          </w:p>
        </w:tc>
        <w:tc>
          <w:tcPr>
            <w:tcW w:w="3653" w:type="dxa"/>
            <w:shd w:val="clear" w:color="auto" w:fill="auto"/>
          </w:tcPr>
          <w:p w14:paraId="081CCFF6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Articles focused on broader climate change topics unrelated to agricultural GHGs</w:t>
            </w:r>
          </w:p>
        </w:tc>
      </w:tr>
      <w:tr w:rsidR="007A1100" w:rsidRPr="00413048" w14:paraId="44AF2A46" w14:textId="77777777" w:rsidTr="00CD02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6ADAD454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  <w:lang w:eastAsia="en-GB"/>
              </w:rPr>
              <w:t>Methodology</w:t>
            </w:r>
          </w:p>
        </w:tc>
        <w:tc>
          <w:tcPr>
            <w:tcW w:w="3653" w:type="dxa"/>
            <w:shd w:val="clear" w:color="auto" w:fill="auto"/>
          </w:tcPr>
          <w:p w14:paraId="6810989E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Empirical studies with detailed methodologies, analysis, and results</w:t>
            </w:r>
          </w:p>
        </w:tc>
        <w:tc>
          <w:tcPr>
            <w:tcW w:w="3653" w:type="dxa"/>
            <w:shd w:val="clear" w:color="auto" w:fill="auto"/>
          </w:tcPr>
          <w:p w14:paraId="5FBBDA36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Articles lacking empirical data or detailed methodologies</w:t>
            </w:r>
          </w:p>
        </w:tc>
      </w:tr>
      <w:tr w:rsidR="007A1100" w:rsidRPr="00413048" w14:paraId="26E0E2CD" w14:textId="77777777" w:rsidTr="00CD02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</w:tcPr>
          <w:p w14:paraId="0EF5A569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  <w:lang w:eastAsia="en-GB"/>
              </w:rPr>
            </w:pPr>
            <w:r w:rsidRPr="000856CA"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4"/>
                <w:szCs w:val="24"/>
                <w:lang w:eastAsia="en-GB"/>
              </w:rPr>
              <w:t>Data type</w:t>
            </w:r>
          </w:p>
        </w:tc>
        <w:tc>
          <w:tcPr>
            <w:tcW w:w="3653" w:type="dxa"/>
            <w:shd w:val="clear" w:color="auto" w:fill="auto"/>
          </w:tcPr>
          <w:p w14:paraId="00D768CB" w14:textId="77777777" w:rsidR="007A1100" w:rsidRPr="000856CA" w:rsidRDefault="007A1100" w:rsidP="00CD02C8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  <w:lang w:eastAsia="en-GB"/>
              </w:rPr>
            </w:pPr>
            <w:r w:rsidRPr="000856CA">
              <w:rPr>
                <w:rFonts w:cs="Times New Roman"/>
                <w:lang w:eastAsia="en-GB"/>
              </w:rPr>
              <w:t>Primary data</w:t>
            </w:r>
          </w:p>
        </w:tc>
        <w:tc>
          <w:tcPr>
            <w:tcW w:w="3653" w:type="dxa"/>
            <w:shd w:val="clear" w:color="auto" w:fill="auto"/>
          </w:tcPr>
          <w:p w14:paraId="62DBD756" w14:textId="77777777" w:rsidR="007A1100" w:rsidRPr="000856CA" w:rsidRDefault="007A1100" w:rsidP="00CD02C8">
            <w:pPr>
              <w:pStyle w:val="NoSpacing"/>
              <w:spacing w:line="276" w:lineRule="auto"/>
              <w:ind w:firstLine="0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0856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Secondary data or articles that do not contribute new experimental insights</w:t>
            </w:r>
          </w:p>
        </w:tc>
      </w:tr>
    </w:tbl>
    <w:p w14:paraId="1C698846" w14:textId="77777777" w:rsidR="007A1100" w:rsidRDefault="007A1100" w:rsidP="007A1100">
      <w:pPr>
        <w:rPr>
          <w:rFonts w:cs="Times New Roman"/>
        </w:rPr>
      </w:pPr>
    </w:p>
    <w:p w14:paraId="623A9AA1" w14:textId="179DA8F1" w:rsidR="007A1100" w:rsidRDefault="007A1100">
      <w:pPr>
        <w:spacing w:before="0" w:beforeAutospacing="0" w:after="0" w:afterAutospacing="0" w:line="240" w:lineRule="auto"/>
        <w:jc w:val="left"/>
        <w:rPr>
          <w:rFonts w:cs="Times New Roman"/>
        </w:rPr>
      </w:pPr>
    </w:p>
    <w:p w14:paraId="5481E9B8" w14:textId="77777777" w:rsidR="007E045D" w:rsidRDefault="007E045D" w:rsidP="007E045D">
      <w:pPr>
        <w:spacing w:before="0" w:beforeAutospacing="0" w:after="0" w:afterAutospacing="0" w:line="240" w:lineRule="auto"/>
        <w:jc w:val="left"/>
        <w:rPr>
          <w:rFonts w:cs="Times New Roman"/>
        </w:rPr>
      </w:pPr>
    </w:p>
    <w:p w14:paraId="3F896D10" w14:textId="77777777" w:rsidR="007A1100" w:rsidRPr="00D222F7" w:rsidRDefault="007A1100" w:rsidP="007A1100">
      <w:pPr>
        <w:jc w:val="center"/>
        <w:rPr>
          <w:rFonts w:cs="Times New Roman"/>
        </w:rPr>
      </w:pPr>
      <w:r w:rsidRPr="00D222F7">
        <w:rPr>
          <w:rFonts w:cs="Times New Roman"/>
          <w:noProof/>
        </w:rPr>
        <w:lastRenderedPageBreak/>
        <w:drawing>
          <wp:inline distT="0" distB="0" distL="0" distR="0" wp14:anchorId="5B361532" wp14:editId="44D81028">
            <wp:extent cx="4644000" cy="5451656"/>
            <wp:effectExtent l="0" t="0" r="4445" b="0"/>
            <wp:docPr id="2145465783" name="image6.png" descr="A flowchart of inform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 descr="A flowchart of information&#10;&#10;Description automatically generated"/>
                    <pic:cNvPicPr preferRelativeResize="0"/>
                  </pic:nvPicPr>
                  <pic:blipFill>
                    <a:blip r:embed="rId4"/>
                    <a:srcRect r="35830"/>
                    <a:stretch>
                      <a:fillRect/>
                    </a:stretch>
                  </pic:blipFill>
                  <pic:spPr>
                    <a:xfrm>
                      <a:off x="0" y="0"/>
                      <a:ext cx="4644000" cy="545165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629C34D" w14:textId="1965BB7D" w:rsidR="007A1100" w:rsidRPr="0087233B" w:rsidRDefault="007A1100" w:rsidP="007A1100">
      <w:pPr>
        <w:pStyle w:val="Caption"/>
        <w:rPr>
          <w:rFonts w:cs="Times New Roman"/>
          <w:i w:val="0"/>
          <w:iCs w:val="0"/>
          <w:sz w:val="24"/>
          <w:szCs w:val="24"/>
        </w:rPr>
      </w:pPr>
      <w:r w:rsidRPr="00B63742">
        <w:rPr>
          <w:rFonts w:cs="Times New Roman"/>
          <w:b/>
          <w:bCs/>
          <w:i w:val="0"/>
          <w:iCs w:val="0"/>
          <w:sz w:val="24"/>
          <w:szCs w:val="24"/>
        </w:rPr>
        <w:t xml:space="preserve">Fig. </w:t>
      </w:r>
      <w:r w:rsidR="005E3184">
        <w:rPr>
          <w:rFonts w:cs="Times New Roman"/>
          <w:b/>
          <w:bCs/>
          <w:i w:val="0"/>
          <w:iCs w:val="0"/>
          <w:sz w:val="24"/>
          <w:szCs w:val="24"/>
        </w:rPr>
        <w:t>S</w:t>
      </w:r>
      <w:r w:rsidRPr="00B63742">
        <w:rPr>
          <w:rFonts w:cs="Times New Roman"/>
          <w:b/>
          <w:bCs/>
          <w:i w:val="0"/>
          <w:iCs w:val="0"/>
          <w:sz w:val="24"/>
          <w:szCs w:val="24"/>
        </w:rPr>
        <w:t>1</w:t>
      </w:r>
      <w:r w:rsidRPr="0087233B">
        <w:rPr>
          <w:rFonts w:cs="Times New Roman"/>
          <w:i w:val="0"/>
          <w:iCs w:val="0"/>
          <w:sz w:val="24"/>
          <w:szCs w:val="24"/>
        </w:rPr>
        <w:t xml:space="preserve"> Flowchart showing the process used to identify relevant studies for the scoping review</w:t>
      </w:r>
    </w:p>
    <w:p w14:paraId="61D14839" w14:textId="1D5B1D86" w:rsidR="007E045D" w:rsidRDefault="007E045D" w:rsidP="007E045D">
      <w:pPr>
        <w:spacing w:before="0" w:beforeAutospacing="0" w:after="0" w:afterAutospacing="0" w:line="240" w:lineRule="auto"/>
        <w:jc w:val="left"/>
        <w:rPr>
          <w:rFonts w:cs="Times New Roman"/>
          <w:b/>
          <w:bCs/>
        </w:rPr>
      </w:pPr>
    </w:p>
    <w:p w14:paraId="7E16C563" w14:textId="77777777" w:rsidR="00785E13" w:rsidRDefault="00785E13"/>
    <w:sectPr w:rsidR="00785E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1DA"/>
    <w:rsid w:val="000B7B4F"/>
    <w:rsid w:val="001862DD"/>
    <w:rsid w:val="00195D0F"/>
    <w:rsid w:val="004622F6"/>
    <w:rsid w:val="004961DA"/>
    <w:rsid w:val="00534727"/>
    <w:rsid w:val="00535F87"/>
    <w:rsid w:val="005E3184"/>
    <w:rsid w:val="00785E13"/>
    <w:rsid w:val="007A1100"/>
    <w:rsid w:val="007E045D"/>
    <w:rsid w:val="00A870F5"/>
    <w:rsid w:val="00B63742"/>
    <w:rsid w:val="00FF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42D96F"/>
  <w15:chartTrackingRefBased/>
  <w15:docId w15:val="{8A8C8937-5A14-3B4D-A4CE-FF5CCC43E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B4F"/>
    <w:pPr>
      <w:spacing w:before="100" w:beforeAutospacing="1" w:after="100" w:afterAutospacing="1"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61DA"/>
    <w:pPr>
      <w:keepNext/>
      <w:keepLines/>
      <w:spacing w:before="360" w:beforeAutospacing="0" w:after="80" w:afterAutospacing="0" w:line="240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961DA"/>
    <w:pPr>
      <w:keepNext/>
      <w:keepLines/>
      <w:spacing w:before="160" w:beforeAutospacing="0" w:after="80" w:afterAutospacing="0" w:line="240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61DA"/>
    <w:pPr>
      <w:keepNext/>
      <w:keepLines/>
      <w:spacing w:before="160" w:beforeAutospacing="0" w:after="80" w:afterAutospacing="0" w:line="240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61DA"/>
    <w:pPr>
      <w:keepNext/>
      <w:keepLines/>
      <w:spacing w:before="80" w:beforeAutospacing="0" w:after="40" w:afterAutospacing="0" w:line="240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61DA"/>
    <w:pPr>
      <w:keepNext/>
      <w:keepLines/>
      <w:spacing w:before="80" w:beforeAutospacing="0" w:after="40" w:afterAutospacing="0" w:line="240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61DA"/>
    <w:pPr>
      <w:keepNext/>
      <w:keepLines/>
      <w:spacing w:before="40" w:beforeAutospacing="0" w:after="0" w:afterAutospacing="0" w:line="240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61DA"/>
    <w:pPr>
      <w:keepNext/>
      <w:keepLines/>
      <w:spacing w:before="40" w:beforeAutospacing="0" w:after="0" w:afterAutospacing="0" w:line="240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61DA"/>
    <w:pPr>
      <w:keepNext/>
      <w:keepLines/>
      <w:spacing w:before="0" w:beforeAutospacing="0" w:after="0" w:afterAutospacing="0" w:line="240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61DA"/>
    <w:pPr>
      <w:keepNext/>
      <w:keepLines/>
      <w:spacing w:before="0" w:beforeAutospacing="0" w:after="0" w:afterAutospacing="0" w:line="240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61D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61D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61D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61D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61D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61D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61D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61D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61D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61DA"/>
    <w:pPr>
      <w:spacing w:before="0" w:beforeAutospacing="0" w:after="80" w:afterAutospacing="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61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61DA"/>
    <w:pPr>
      <w:numPr>
        <w:ilvl w:val="1"/>
      </w:numPr>
      <w:spacing w:before="0" w:beforeAutospacing="0" w:after="160" w:afterAutospacing="0" w:line="240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61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61DA"/>
    <w:pPr>
      <w:spacing w:before="160" w:beforeAutospacing="0" w:after="160" w:afterAutospacing="0" w:line="240" w:lineRule="auto"/>
      <w:jc w:val="center"/>
    </w:pPr>
    <w:rPr>
      <w:rFonts w:asciiTheme="minorHAnsi" w:hAnsiTheme="minorHAnsi"/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961D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961DA"/>
    <w:pPr>
      <w:spacing w:before="0" w:beforeAutospacing="0" w:after="0" w:afterAutospacing="0" w:line="240" w:lineRule="auto"/>
      <w:ind w:left="720"/>
      <w:contextualSpacing/>
      <w:jc w:val="left"/>
    </w:pPr>
    <w:rPr>
      <w:rFonts w:asciiTheme="minorHAnsi" w:hAnsiTheme="minorHAnsi"/>
    </w:rPr>
  </w:style>
  <w:style w:type="character" w:styleId="IntenseEmphasis">
    <w:name w:val="Intense Emphasis"/>
    <w:basedOn w:val="DefaultParagraphFont"/>
    <w:uiPriority w:val="21"/>
    <w:qFormat/>
    <w:rsid w:val="004961D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61D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beforeAutospacing="0" w:after="360" w:afterAutospacing="0" w:line="240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61D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61DA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0B7B4F"/>
    <w:pPr>
      <w:spacing w:before="0" w:after="200" w:line="240" w:lineRule="auto"/>
    </w:pPr>
    <w:rPr>
      <w:i/>
      <w:iCs/>
      <w:color w:val="0E2841" w:themeColor="text2"/>
      <w:sz w:val="18"/>
      <w:szCs w:val="18"/>
    </w:rPr>
  </w:style>
  <w:style w:type="paragraph" w:styleId="NoSpacing">
    <w:name w:val="No Spacing"/>
    <w:uiPriority w:val="1"/>
    <w:qFormat/>
    <w:rsid w:val="007E045D"/>
    <w:pPr>
      <w:ind w:firstLine="720"/>
      <w:jc w:val="both"/>
    </w:pPr>
    <w:rPr>
      <w:rFonts w:ascii="Arial" w:hAnsi="Arial"/>
      <w:kern w:val="0"/>
      <w:sz w:val="22"/>
      <w:szCs w:val="22"/>
      <w14:ligatures w14:val="none"/>
    </w:rPr>
  </w:style>
  <w:style w:type="table" w:styleId="ListTable6Colourful">
    <w:name w:val="List Table 6 Colorful"/>
    <w:basedOn w:val="TableNormal"/>
    <w:uiPriority w:val="51"/>
    <w:rsid w:val="007E045D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">
    <w:name w:val="List Table 2"/>
    <w:basedOn w:val="TableNormal"/>
    <w:uiPriority w:val="47"/>
    <w:rsid w:val="007E045D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4622F6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622F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P Pophiwa</dc:creator>
  <cp:keywords/>
  <dc:description/>
  <cp:lastModifiedBy>Dr. P Pophiwa</cp:lastModifiedBy>
  <cp:revision>8</cp:revision>
  <dcterms:created xsi:type="dcterms:W3CDTF">2025-04-03T10:25:00Z</dcterms:created>
  <dcterms:modified xsi:type="dcterms:W3CDTF">2025-04-15T08:47:00Z</dcterms:modified>
</cp:coreProperties>
</file>