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E7CDF" w14:textId="6F0425A8" w:rsidR="00885B24" w:rsidRPr="00090BE2" w:rsidRDefault="009C71F2" w:rsidP="00090BE2">
      <w:pPr>
        <w:shd w:val="clear" w:color="auto" w:fill="FFFFFF"/>
        <w:spacing w:before="240" w:line="360" w:lineRule="auto"/>
        <w:rPr>
          <w:rFonts w:ascii="Calibri" w:eastAsia="Calibri" w:hAnsi="Calibri" w:cs="Calibri"/>
          <w:b/>
          <w:color w:val="222222"/>
          <w:sz w:val="24"/>
          <w:szCs w:val="24"/>
        </w:rPr>
      </w:pPr>
      <w:r>
        <w:rPr>
          <w:rFonts w:ascii="Calibri" w:eastAsia="Calibri" w:hAnsi="Calibri" w:cs="Calibri"/>
          <w:b/>
          <w:color w:val="222222"/>
          <w:sz w:val="24"/>
          <w:szCs w:val="24"/>
        </w:rPr>
        <w:t>Supplementary file</w:t>
      </w:r>
      <w:r w:rsidR="00885B24" w:rsidRPr="00090BE2">
        <w:rPr>
          <w:rFonts w:ascii="Calibri" w:eastAsia="Calibri" w:hAnsi="Calibri" w:cs="Calibri"/>
          <w:b/>
          <w:color w:val="222222"/>
          <w:sz w:val="24"/>
          <w:szCs w:val="24"/>
        </w:rPr>
        <w:t xml:space="preserve"> 1</w:t>
      </w:r>
      <w:r w:rsidR="003F078F" w:rsidRPr="00090BE2">
        <w:rPr>
          <w:rFonts w:ascii="Calibri" w:eastAsia="Calibri" w:hAnsi="Calibri" w:cs="Calibri"/>
          <w:b/>
          <w:color w:val="222222"/>
          <w:sz w:val="24"/>
          <w:szCs w:val="24"/>
        </w:rPr>
        <w:t xml:space="preserve">. </w:t>
      </w:r>
      <w:r w:rsidR="00885B24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A</w:t>
      </w:r>
      <w:r w:rsidR="00DB71D6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n a</w:t>
      </w:r>
      <w:r w:rsidR="00885B24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d</w:t>
      </w:r>
      <w:r w:rsidR="00DB71D6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ditional deontological argument</w:t>
      </w:r>
      <w:r w:rsidR="00885B24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 xml:space="preserve"> that support</w:t>
      </w:r>
      <w:r w:rsidR="00DB71D6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 xml:space="preserve">s </w:t>
      </w:r>
      <w:r w:rsidR="00857D25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 xml:space="preserve">intentional </w:t>
      </w:r>
      <w:r w:rsidR="00885B24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animal killing by humans</w:t>
      </w:r>
      <w:r w:rsidR="00425912" w:rsidRPr="00090BE2">
        <w:rPr>
          <w:rFonts w:asciiTheme="majorHAnsi" w:eastAsia="Calibri" w:hAnsiTheme="majorHAnsi" w:cstheme="majorHAnsi"/>
          <w:b/>
          <w:color w:val="222222"/>
          <w:sz w:val="24"/>
          <w:szCs w:val="24"/>
        </w:rPr>
        <w:t>.</w:t>
      </w:r>
    </w:p>
    <w:p w14:paraId="53BEC1AD" w14:textId="6BC38359" w:rsidR="00DB71D6" w:rsidRPr="00145C87" w:rsidRDefault="00885B24" w:rsidP="0022174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The 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>m</w:t>
      </w:r>
      <w:r w:rsidR="006C2708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iniride and 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>w</w:t>
      </w:r>
      <w:r w:rsidR="006C2708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orse-off 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>p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rinciples </w:t>
      </w:r>
      <w:r w:rsidR="00C61B74">
        <w:rPr>
          <w:rFonts w:asciiTheme="majorHAnsi" w:eastAsia="Calibri" w:hAnsiTheme="majorHAnsi" w:cstheme="majorHAnsi"/>
          <w:color w:val="222222"/>
          <w:sz w:val="24"/>
          <w:szCs w:val="24"/>
        </w:rPr>
        <w:t>(</w:t>
      </w:r>
      <w:r w:rsidR="00892600">
        <w:rPr>
          <w:rFonts w:asciiTheme="majorHAnsi" w:eastAsia="Calibri" w:hAnsiTheme="majorHAnsi" w:cstheme="majorHAnsi"/>
          <w:color w:val="222222"/>
          <w:sz w:val="24"/>
          <w:szCs w:val="24"/>
        </w:rPr>
        <w:t>described in the main body of the article, above</w:t>
      </w:r>
      <w:r w:rsidR="00C61B74">
        <w:rPr>
          <w:rFonts w:asciiTheme="majorHAnsi" w:eastAsia="Calibri" w:hAnsiTheme="majorHAnsi" w:cstheme="majorHAnsi"/>
          <w:color w:val="222222"/>
          <w:sz w:val="24"/>
          <w:szCs w:val="24"/>
        </w:rPr>
        <w:t>)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can </w:t>
      </w:r>
      <w:r w:rsidR="0050164B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be used to 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justify 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>some restricted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forms of animal killing</w:t>
      </w:r>
      <w:r w:rsidR="0050164B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(Table 2)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, but an additional, more </w:t>
      </w:r>
      <w:r w:rsidR="005712B1">
        <w:rPr>
          <w:rFonts w:asciiTheme="majorHAnsi" w:eastAsia="Calibri" w:hAnsiTheme="majorHAnsi" w:cstheme="majorHAnsi"/>
          <w:color w:val="222222"/>
          <w:sz w:val="24"/>
          <w:szCs w:val="24"/>
        </w:rPr>
        <w:t>universal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deontological argument might also be made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to justify </w:t>
      </w:r>
      <w:r w:rsidR="005712B1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intentional </w:t>
      </w:r>
      <w:r w:rsidR="00F13985">
        <w:rPr>
          <w:rFonts w:asciiTheme="majorHAnsi" w:eastAsia="Calibri" w:hAnsiTheme="majorHAnsi" w:cstheme="majorHAnsi"/>
          <w:color w:val="222222"/>
          <w:sz w:val="24"/>
          <w:szCs w:val="24"/>
        </w:rPr>
        <w:t>animal killing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>.</w:t>
      </w:r>
      <w:r w:rsidR="00DB71D6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According to </w:t>
      </w:r>
      <w:r w:rsidR="00EF255D">
        <w:rPr>
          <w:rFonts w:ascii="Calibri" w:eastAsia="Calibri" w:hAnsi="Calibri" w:cs="Calibri"/>
          <w:color w:val="222222"/>
          <w:sz w:val="24"/>
          <w:szCs w:val="24"/>
        </w:rPr>
        <w:t>some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deontological systems of ethics, morality is fundamentally </w:t>
      </w:r>
      <w:r w:rsidR="00F13985">
        <w:rPr>
          <w:rFonts w:ascii="Calibri" w:eastAsia="Calibri" w:hAnsi="Calibri" w:cs="Calibri"/>
          <w:color w:val="222222"/>
          <w:sz w:val="24"/>
          <w:szCs w:val="24"/>
        </w:rPr>
        <w:t>rooted in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the pursuit of what is good and the avoidance of what is evil – it is to </w:t>
      </w:r>
      <w:r w:rsidR="00DB71D6" w:rsidRPr="002F211C">
        <w:rPr>
          <w:rFonts w:ascii="Calibri" w:eastAsia="Calibri" w:hAnsi="Calibri" w:cs="Calibri"/>
          <w:i/>
          <w:color w:val="222222"/>
          <w:sz w:val="24"/>
          <w:szCs w:val="24"/>
        </w:rPr>
        <w:t>be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moral (</w:t>
      </w:r>
      <w:r w:rsidR="00D65601" w:rsidRPr="008815C9">
        <w:t>Cohen, 1997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proofErr w:type="spellStart"/>
      <w:r w:rsidR="00D65601" w:rsidRPr="008815C9">
        <w:t>Oderberg</w:t>
      </w:r>
      <w:proofErr w:type="spellEnd"/>
      <w:r w:rsidR="00D65601" w:rsidRPr="008815C9">
        <w:t>, 2000a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Scruton, 2001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Reichmann, 2000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Machan, 2004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Lee &amp; George, 2008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Tollefsen, 2007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Hsiao, 2015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Hsiao, 2017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Hsiao, 2020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proofErr w:type="spellStart"/>
      <w:r w:rsidR="00D65601" w:rsidRPr="008815C9">
        <w:t>Oderberg</w:t>
      </w:r>
      <w:proofErr w:type="spellEnd"/>
      <w:r w:rsidR="00D65601" w:rsidRPr="008815C9">
        <w:t>, 2000b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Keltz, 2020</w:t>
      </w:r>
      <w:r w:rsidR="00221746">
        <w:rPr>
          <w:rFonts w:ascii="Calibri" w:eastAsia="Calibri" w:hAnsi="Calibri" w:cs="Calibri"/>
          <w:color w:val="222222"/>
          <w:sz w:val="24"/>
          <w:szCs w:val="24"/>
        </w:rPr>
        <w:t>)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>. Thus, membership in the moral community first requires that a being be capable of (1) knowing what is good and evil and (2) acting in accordance with that knowledge. These two capabilities constitute rationality</w:t>
      </w:r>
      <w:r w:rsidR="00C61B74">
        <w:rPr>
          <w:rFonts w:ascii="Calibri" w:eastAsia="Calibri" w:hAnsi="Calibri" w:cs="Calibri"/>
          <w:color w:val="222222"/>
          <w:sz w:val="24"/>
          <w:szCs w:val="24"/>
        </w:rPr>
        <w:t xml:space="preserve"> (distinct from sentience)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, a being in possession of them is said to have a rational nature, and a being has </w:t>
      </w:r>
      <w:r w:rsidR="00DB71D6" w:rsidRPr="00CD2C79">
        <w:rPr>
          <w:rFonts w:ascii="Calibri" w:eastAsia="Calibri" w:hAnsi="Calibri" w:cs="Calibri"/>
          <w:iCs/>
          <w:color w:val="222222"/>
          <w:sz w:val="24"/>
          <w:szCs w:val="24"/>
        </w:rPr>
        <w:t>moral status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only if it possesses such a rational nature.</w:t>
      </w:r>
    </w:p>
    <w:p w14:paraId="5818FA64" w14:textId="01C6EEAF" w:rsidR="00DB71D6" w:rsidRDefault="00DB71D6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t xml:space="preserve">Despite much advocacy for animals’ rights and chastisement for </w:t>
      </w:r>
      <w:r w:rsidR="0050164B">
        <w:rPr>
          <w:rFonts w:ascii="Calibri" w:eastAsia="Calibri" w:hAnsi="Calibri" w:cs="Calibri"/>
          <w:color w:val="222222"/>
          <w:sz w:val="24"/>
          <w:szCs w:val="24"/>
        </w:rPr>
        <w:t xml:space="preserve">human </w:t>
      </w:r>
      <w:r>
        <w:rPr>
          <w:rFonts w:ascii="Calibri" w:eastAsia="Calibri" w:hAnsi="Calibri" w:cs="Calibri"/>
          <w:color w:val="222222"/>
          <w:sz w:val="24"/>
          <w:szCs w:val="24"/>
        </w:rPr>
        <w:t>dereliction of duties towards those rights (</w:t>
      </w:r>
      <w:r w:rsidR="00F13985">
        <w:rPr>
          <w:rFonts w:ascii="Calibri" w:eastAsia="Calibri" w:hAnsi="Calibri" w:cs="Calibri"/>
          <w:color w:val="222222"/>
          <w:sz w:val="24"/>
          <w:szCs w:val="24"/>
        </w:rPr>
        <w:t xml:space="preserve">e.g. </w:t>
      </w:r>
      <w:r w:rsidR="00D65601" w:rsidRPr="008815C9">
        <w:t>Regan, 1983</w:t>
      </w:r>
      <w:r w:rsidR="000919F1">
        <w:rPr>
          <w:noProof/>
          <w:color w:val="222222"/>
        </w:rPr>
        <w:t xml:space="preserve">; </w:t>
      </w:r>
      <w:r w:rsidR="00D65601" w:rsidRPr="008815C9">
        <w:t>Korsgaard, 2015</w:t>
      </w:r>
      <w:r w:rsidR="000919F1">
        <w:rPr>
          <w:noProof/>
          <w:color w:val="222222"/>
        </w:rPr>
        <w:t xml:space="preserve">; </w:t>
      </w:r>
      <w:r w:rsidR="00D65601" w:rsidRPr="008815C9">
        <w:t>Korsgaard, 2018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), others are apt to point out that animals lack moral status (and therefore rights) because they </w:t>
      </w:r>
      <w:r w:rsidR="00F13985">
        <w:rPr>
          <w:rFonts w:ascii="Calibri" w:eastAsia="Calibri" w:hAnsi="Calibri" w:cs="Calibri"/>
          <w:color w:val="222222"/>
          <w:sz w:val="24"/>
          <w:szCs w:val="24"/>
        </w:rPr>
        <w:t xml:space="preserve">do not know right from wrong and cannot act in accordance 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 xml:space="preserve">with </w:t>
      </w:r>
      <w:r w:rsidR="000B23B5">
        <w:rPr>
          <w:rFonts w:ascii="Calibri" w:eastAsia="Calibri" w:hAnsi="Calibri" w:cs="Calibri"/>
          <w:color w:val="222222"/>
          <w:sz w:val="24"/>
          <w:szCs w:val="24"/>
        </w:rPr>
        <w:t>knowledge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 xml:space="preserve"> they do not </w:t>
      </w:r>
      <w:r w:rsidR="005712B1">
        <w:rPr>
          <w:rFonts w:ascii="Calibri" w:eastAsia="Calibri" w:hAnsi="Calibri" w:cs="Calibri"/>
          <w:color w:val="222222"/>
          <w:sz w:val="24"/>
          <w:szCs w:val="24"/>
        </w:rPr>
        <w:t>possess</w:t>
      </w:r>
      <w:r w:rsidR="005D12C7">
        <w:rPr>
          <w:rFonts w:ascii="Calibri" w:eastAsia="Calibri" w:hAnsi="Calibri" w:cs="Calibri"/>
          <w:color w:val="222222"/>
          <w:sz w:val="24"/>
          <w:szCs w:val="24"/>
        </w:rPr>
        <w:t xml:space="preserve"> (</w:t>
      </w:r>
      <w:r w:rsidR="00D65601" w:rsidRPr="008815C9">
        <w:t>Cohen, 1997</w:t>
      </w:r>
      <w:r w:rsidR="005D12C7">
        <w:rPr>
          <w:rFonts w:ascii="Calibri" w:eastAsia="Calibri" w:hAnsi="Calibri" w:cs="Calibri"/>
          <w:color w:val="222222"/>
          <w:sz w:val="24"/>
          <w:szCs w:val="24"/>
        </w:rPr>
        <w:t>)</w:t>
      </w:r>
      <w:r w:rsidR="000B23B5">
        <w:rPr>
          <w:rFonts w:ascii="Calibri" w:eastAsia="Calibri" w:hAnsi="Calibri" w:cs="Calibri"/>
          <w:color w:val="222222"/>
          <w:sz w:val="24"/>
          <w:szCs w:val="24"/>
        </w:rPr>
        <w:t xml:space="preserve">. 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>A</w:t>
      </w:r>
      <w:r w:rsidR="000B23B5">
        <w:rPr>
          <w:rFonts w:ascii="Calibri" w:eastAsia="Calibri" w:hAnsi="Calibri" w:cs="Calibri"/>
          <w:color w:val="222222"/>
          <w:sz w:val="24"/>
          <w:szCs w:val="24"/>
        </w:rPr>
        <w:t xml:space="preserve">nimals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are </w:t>
      </w:r>
      <w:r w:rsidR="005712B1">
        <w:rPr>
          <w:rFonts w:ascii="Calibri" w:eastAsia="Calibri" w:hAnsi="Calibri" w:cs="Calibri"/>
          <w:color w:val="222222"/>
          <w:sz w:val="24"/>
          <w:szCs w:val="24"/>
        </w:rPr>
        <w:t xml:space="preserve">also </w:t>
      </w:r>
      <w:r>
        <w:rPr>
          <w:rFonts w:ascii="Calibri" w:eastAsia="Calibri" w:hAnsi="Calibri" w:cs="Calibri"/>
          <w:color w:val="222222"/>
          <w:sz w:val="24"/>
          <w:szCs w:val="24"/>
        </w:rPr>
        <w:t>incapable of having duties because they lack the kind of rationality necessary to act for moral reasons (</w:t>
      </w:r>
      <w:r w:rsidR="00D65601" w:rsidRPr="008815C9">
        <w:t>Lewis</w:t>
      </w:r>
      <w:r w:rsidR="00D65601" w:rsidRPr="008815C9">
        <w:rPr>
          <w:i/>
        </w:rPr>
        <w:t xml:space="preserve"> et al.</w:t>
      </w:r>
      <w:r w:rsidR="00D65601" w:rsidRPr="008815C9">
        <w:t>, 2017</w:t>
      </w:r>
      <w:r>
        <w:rPr>
          <w:rFonts w:ascii="Calibri" w:eastAsia="Calibri" w:hAnsi="Calibri" w:cs="Calibri"/>
          <w:color w:val="222222"/>
          <w:sz w:val="24"/>
          <w:szCs w:val="24"/>
        </w:rPr>
        <w:t>)</w:t>
      </w:r>
      <w:r w:rsidR="00944BAF">
        <w:rPr>
          <w:rFonts w:ascii="Calibri" w:eastAsia="Calibri" w:hAnsi="Calibri" w:cs="Calibri"/>
          <w:color w:val="222222"/>
          <w:sz w:val="24"/>
          <w:szCs w:val="24"/>
        </w:rPr>
        <w:t>, and without reason or rationality, it might also be the case that animals cannot suffer (</w:t>
      </w:r>
      <w:r w:rsidR="00D65601" w:rsidRPr="008815C9">
        <w:t>Harrison, 1991</w:t>
      </w:r>
      <w:r w:rsidR="00944BAF">
        <w:rPr>
          <w:rFonts w:ascii="Calibri" w:eastAsia="Calibri" w:hAnsi="Calibri" w:cs="Calibri"/>
          <w:color w:val="222222"/>
          <w:sz w:val="24"/>
          <w:szCs w:val="24"/>
        </w:rPr>
        <w:t xml:space="preserve">). However, it is not necessary to argue that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animals </w:t>
      </w:r>
      <w:r w:rsidR="00165ADE">
        <w:rPr>
          <w:rFonts w:ascii="Calibri" w:eastAsia="Calibri" w:hAnsi="Calibri" w:cs="Calibri"/>
          <w:color w:val="222222"/>
          <w:sz w:val="24"/>
          <w:szCs w:val="24"/>
        </w:rPr>
        <w:t xml:space="preserve">cannot suffer,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are not sentient, or are unintelligent or devoid of creative, learned, directed, or thoughtful behavior. Rather, the point is that whatever kind of intelligence animals do have, it is </w:t>
      </w:r>
      <w:r w:rsidRPr="00094BFD">
        <w:rPr>
          <w:rFonts w:ascii="Calibri" w:eastAsia="Calibri" w:hAnsi="Calibri" w:cs="Calibri"/>
          <w:iCs/>
          <w:color w:val="222222"/>
          <w:sz w:val="24"/>
          <w:szCs w:val="24"/>
        </w:rPr>
        <w:t>not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the type of intelligence relevant to being a moral subject (</w:t>
      </w:r>
      <w:r w:rsidR="00D65601" w:rsidRPr="008815C9">
        <w:t>Lee &amp; George, 2008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proofErr w:type="spellStart"/>
      <w:r w:rsidR="00D65601" w:rsidRPr="008815C9">
        <w:t>Oderberg</w:t>
      </w:r>
      <w:proofErr w:type="spellEnd"/>
      <w:r w:rsidR="00D65601" w:rsidRPr="008815C9">
        <w:t>, 2000a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Reichmann, 2000</w:t>
      </w:r>
      <w:r>
        <w:rPr>
          <w:rFonts w:ascii="Calibri" w:eastAsia="Calibri" w:hAnsi="Calibri" w:cs="Calibri"/>
          <w:color w:val="222222"/>
          <w:sz w:val="24"/>
          <w:szCs w:val="24"/>
        </w:rPr>
        <w:t>).</w:t>
      </w:r>
      <w:r w:rsidRPr="00CC3DCA">
        <w:rPr>
          <w:rFonts w:ascii="Calibri" w:eastAsia="Calibri" w:hAnsi="Calibri" w:cs="Calibri"/>
          <w:color w:val="222222"/>
          <w:sz w:val="24"/>
          <w:szCs w:val="24"/>
        </w:rPr>
        <w:t xml:space="preserve"> Keltz (</w:t>
      </w:r>
      <w:r w:rsidR="00D65601" w:rsidRPr="008815C9">
        <w:t>2020</w:t>
      </w:r>
      <w:r w:rsidRPr="00CC3DCA">
        <w:rPr>
          <w:rFonts w:ascii="Calibri" w:eastAsia="Calibri" w:hAnsi="Calibri" w:cs="Calibri"/>
          <w:color w:val="222222"/>
          <w:sz w:val="24"/>
          <w:szCs w:val="24"/>
        </w:rPr>
        <w:t>)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concludes that “non-human animals are incapable of abstract reasoning and lack higher-order metacognitive abilities and episodic memory.” </w:t>
      </w:r>
      <w:r w:rsidR="00425912">
        <w:rPr>
          <w:rFonts w:ascii="Calibri" w:eastAsia="Calibri" w:hAnsi="Calibri" w:cs="Calibri"/>
          <w:color w:val="222222"/>
          <w:sz w:val="24"/>
          <w:szCs w:val="24"/>
        </w:rPr>
        <w:t>Therefore, k</w:t>
      </w:r>
      <w:r>
        <w:rPr>
          <w:rFonts w:ascii="Calibri" w:eastAsia="Calibri" w:hAnsi="Calibri" w:cs="Calibri"/>
          <w:color w:val="222222"/>
          <w:sz w:val="24"/>
          <w:szCs w:val="24"/>
        </w:rPr>
        <w:t>illing animals does not violate any moral rights because animals lack moral standing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>, or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their lack of a rational nature means that animals possess no rights that humans have a duty to respect.</w:t>
      </w:r>
    </w:p>
    <w:p w14:paraId="514AA16C" w14:textId="5CBE52E9" w:rsidR="00DB71D6" w:rsidRDefault="00DB71D6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lastRenderedPageBreak/>
        <w:t>This argument can be forma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>lized as follows</w:t>
      </w:r>
      <w:r>
        <w:rPr>
          <w:rFonts w:ascii="Calibri" w:eastAsia="Calibri" w:hAnsi="Calibri" w:cs="Calibri"/>
          <w:color w:val="222222"/>
          <w:sz w:val="24"/>
          <w:szCs w:val="24"/>
        </w:rPr>
        <w:t>:</w:t>
      </w:r>
    </w:p>
    <w:p w14:paraId="371F96EF" w14:textId="77777777" w:rsidR="00DB71D6" w:rsidRPr="00120135" w:rsidRDefault="00DB71D6" w:rsidP="00DB71D6">
      <w:pPr>
        <w:pStyle w:val="ListParagraph"/>
        <w:numPr>
          <w:ilvl w:val="0"/>
          <w:numId w:val="20"/>
        </w:num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 w:rsidRPr="00120135">
        <w:rPr>
          <w:rFonts w:ascii="Calibri" w:eastAsia="Calibri" w:hAnsi="Calibri" w:cs="Calibri"/>
          <w:color w:val="222222"/>
          <w:sz w:val="24"/>
          <w:szCs w:val="24"/>
        </w:rPr>
        <w:t>Beings who lack a rational nature also lack moral standing and rights.</w:t>
      </w:r>
    </w:p>
    <w:p w14:paraId="51EE1B7A" w14:textId="77777777" w:rsidR="00DB71D6" w:rsidRPr="00120135" w:rsidRDefault="00DB71D6" w:rsidP="00DB71D6">
      <w:pPr>
        <w:pStyle w:val="ListParagraph"/>
        <w:numPr>
          <w:ilvl w:val="0"/>
          <w:numId w:val="20"/>
        </w:num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 w:rsidRPr="00120135">
        <w:rPr>
          <w:rFonts w:ascii="Calibri" w:eastAsia="Calibri" w:hAnsi="Calibri" w:cs="Calibri"/>
          <w:color w:val="222222"/>
          <w:sz w:val="24"/>
          <w:szCs w:val="24"/>
        </w:rPr>
        <w:t>Beings who lack moral standing and rights may be permissibly killed.</w:t>
      </w:r>
    </w:p>
    <w:p w14:paraId="36A0EA31" w14:textId="77777777" w:rsidR="00DB71D6" w:rsidRPr="00120135" w:rsidRDefault="00DB71D6" w:rsidP="00DB71D6">
      <w:pPr>
        <w:pStyle w:val="ListParagraph"/>
        <w:numPr>
          <w:ilvl w:val="0"/>
          <w:numId w:val="20"/>
        </w:num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 w:rsidRPr="00120135">
        <w:rPr>
          <w:rFonts w:ascii="Calibri" w:eastAsia="Calibri" w:hAnsi="Calibri" w:cs="Calibri"/>
          <w:color w:val="222222"/>
          <w:sz w:val="24"/>
          <w:szCs w:val="24"/>
        </w:rPr>
        <w:t>All animals lack a rational nature.</w:t>
      </w:r>
    </w:p>
    <w:p w14:paraId="56452F98" w14:textId="77777777" w:rsidR="00DB71D6" w:rsidRPr="00120135" w:rsidRDefault="00DB71D6" w:rsidP="00DB71D6">
      <w:pPr>
        <w:pStyle w:val="ListParagraph"/>
        <w:numPr>
          <w:ilvl w:val="0"/>
          <w:numId w:val="20"/>
        </w:num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 w:rsidRPr="00120135">
        <w:rPr>
          <w:rFonts w:ascii="Calibri" w:eastAsia="Calibri" w:hAnsi="Calibri" w:cs="Calibri"/>
          <w:color w:val="222222"/>
          <w:sz w:val="24"/>
          <w:szCs w:val="24"/>
        </w:rPr>
        <w:t>Therefore, all animals lack moral standing and rights.</w:t>
      </w:r>
    </w:p>
    <w:p w14:paraId="373FB33C" w14:textId="77777777" w:rsidR="00DB71D6" w:rsidRPr="00120135" w:rsidRDefault="00DB71D6" w:rsidP="00DB71D6">
      <w:pPr>
        <w:pStyle w:val="ListParagraph"/>
        <w:numPr>
          <w:ilvl w:val="0"/>
          <w:numId w:val="20"/>
        </w:num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 w:rsidRPr="00120135">
        <w:rPr>
          <w:rFonts w:ascii="Calibri" w:eastAsia="Calibri" w:hAnsi="Calibri" w:cs="Calibri"/>
          <w:color w:val="222222"/>
          <w:sz w:val="24"/>
          <w:szCs w:val="24"/>
        </w:rPr>
        <w:t>Therefore, it is morally permissible to kill all animals.</w:t>
      </w:r>
    </w:p>
    <w:p w14:paraId="21CBD68C" w14:textId="68926624" w:rsidR="00DB71D6" w:rsidRPr="00B253B3" w:rsidRDefault="000A4D88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t>At least two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objections are commonly offered in response to this argument. First, some argue that animals must surely possess </w:t>
      </w:r>
      <w:r w:rsidR="00DB71D6" w:rsidRPr="00CD2C79">
        <w:rPr>
          <w:rFonts w:ascii="Calibri" w:eastAsia="Calibri" w:hAnsi="Calibri" w:cs="Calibri"/>
          <w:iCs/>
          <w:color w:val="222222"/>
          <w:sz w:val="24"/>
          <w:szCs w:val="24"/>
        </w:rPr>
        <w:t>some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degree of moral status because they are able to experience pain and suffering (</w:t>
      </w:r>
      <w:r w:rsidR="00D65601" w:rsidRPr="008815C9">
        <w:t>DeGrazia, 2009</w:t>
      </w:r>
      <w:r w:rsidR="000919F1">
        <w:rPr>
          <w:noProof/>
          <w:color w:val="222222"/>
        </w:rPr>
        <w:t xml:space="preserve">; </w:t>
      </w:r>
      <w:r w:rsidR="00D65601" w:rsidRPr="008815C9">
        <w:t>Rachels, 2004</w:t>
      </w:r>
      <w:r w:rsidR="000919F1">
        <w:rPr>
          <w:noProof/>
          <w:color w:val="222222"/>
        </w:rPr>
        <w:t xml:space="preserve">; </w:t>
      </w:r>
      <w:r w:rsidR="00D65601" w:rsidRPr="008815C9">
        <w:t>Norcross, 2004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); so </w:t>
      </w:r>
      <w:proofErr w:type="gramStart"/>
      <w:r w:rsidR="00DB71D6">
        <w:rPr>
          <w:rFonts w:ascii="Calibri" w:eastAsia="Calibri" w:hAnsi="Calibri" w:cs="Calibri"/>
          <w:color w:val="222222"/>
          <w:sz w:val="24"/>
          <w:szCs w:val="24"/>
        </w:rPr>
        <w:t>as long as</w:t>
      </w:r>
      <w:proofErr w:type="gramEnd"/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animals can </w:t>
      </w:r>
      <w:r w:rsidR="00DB71D6" w:rsidRPr="00CD2C79">
        <w:rPr>
          <w:rFonts w:ascii="Calibri" w:eastAsia="Calibri" w:hAnsi="Calibri" w:cs="Calibri"/>
          <w:iCs/>
          <w:color w:val="222222"/>
          <w:sz w:val="24"/>
          <w:szCs w:val="24"/>
        </w:rPr>
        <w:t>suffer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>, they have some moral worth. This view underpins the emphasis on sentience when determining which animals should and should not be considered during assessments of animal harm (</w:t>
      </w:r>
      <w:r w:rsidR="00D65601" w:rsidRPr="008815C9">
        <w:t>Hsiao, 2015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Diggles</w:t>
      </w:r>
      <w:r w:rsidR="00D65601" w:rsidRPr="008815C9">
        <w:rPr>
          <w:i/>
        </w:rPr>
        <w:t xml:space="preserve"> et al.</w:t>
      </w:r>
      <w:r w:rsidR="00D65601" w:rsidRPr="008815C9">
        <w:t>, 2023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). But this objection </w:t>
      </w:r>
      <w:proofErr w:type="gramStart"/>
      <w:r w:rsidR="00DB71D6">
        <w:rPr>
          <w:rFonts w:ascii="Calibri" w:eastAsia="Calibri" w:hAnsi="Calibri" w:cs="Calibri"/>
          <w:color w:val="222222"/>
          <w:sz w:val="24"/>
          <w:szCs w:val="24"/>
        </w:rPr>
        <w:t>does not succeed</w:t>
      </w:r>
      <w:proofErr w:type="gramEnd"/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at refuting the argument because it is the capacity to know what is morally good and pursue it, not the ability to experience pain or suffering, that determines moral standing</w:t>
      </w:r>
      <w:r w:rsidR="00C54679">
        <w:rPr>
          <w:rFonts w:ascii="Calibri" w:eastAsia="Calibri" w:hAnsi="Calibri" w:cs="Calibri"/>
          <w:color w:val="222222"/>
          <w:sz w:val="24"/>
          <w:szCs w:val="24"/>
        </w:rPr>
        <w:t xml:space="preserve"> under this </w:t>
      </w:r>
      <w:r w:rsidR="00892600">
        <w:rPr>
          <w:rFonts w:ascii="Calibri" w:eastAsia="Calibri" w:hAnsi="Calibri" w:cs="Calibri"/>
          <w:color w:val="222222"/>
          <w:sz w:val="24"/>
          <w:szCs w:val="24"/>
        </w:rPr>
        <w:t>account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. A being capable of feeling pain may have a richer experiential life than a being that lacks this ability, but unless it is also capable of </w:t>
      </w:r>
      <w:r w:rsidR="00425912">
        <w:rPr>
          <w:rFonts w:ascii="Calibri" w:eastAsia="Calibri" w:hAnsi="Calibri" w:cs="Calibri"/>
          <w:color w:val="222222"/>
          <w:sz w:val="24"/>
          <w:szCs w:val="24"/>
        </w:rPr>
        <w:t xml:space="preserve">accepting moral responsibilities and 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acting for moral reasons, that being cannot count as a member of the moral community 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>(</w:t>
      </w:r>
      <w:r w:rsidR="00D65601" w:rsidRPr="008815C9">
        <w:t>Hsiao, 2015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>)</w:t>
      </w:r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. Pain and suffering </w:t>
      </w:r>
      <w:proofErr w:type="gramStart"/>
      <w:r w:rsidR="00DB71D6">
        <w:rPr>
          <w:rFonts w:ascii="Calibri" w:eastAsia="Calibri" w:hAnsi="Calibri" w:cs="Calibri"/>
          <w:color w:val="222222"/>
          <w:sz w:val="24"/>
          <w:szCs w:val="24"/>
        </w:rPr>
        <w:t>does</w:t>
      </w:r>
      <w:proofErr w:type="gramEnd"/>
      <w:r w:rsidR="00DB71D6">
        <w:rPr>
          <w:rFonts w:ascii="Calibri" w:eastAsia="Calibri" w:hAnsi="Calibri" w:cs="Calibri"/>
          <w:color w:val="222222"/>
          <w:sz w:val="24"/>
          <w:szCs w:val="24"/>
        </w:rPr>
        <w:t xml:space="preserve"> not have any inherent moral significance unless they are accompanied by rationality. </w:t>
      </w:r>
    </w:p>
    <w:p w14:paraId="23F272DB" w14:textId="77777777" w:rsidR="00DB71D6" w:rsidRDefault="00DB71D6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t>The second common objection is the argument</w:t>
      </w:r>
      <w:r>
        <w:rPr>
          <w:rFonts w:ascii="Calibri" w:eastAsia="Calibri" w:hAnsi="Calibri" w:cs="Calibri"/>
          <w:i/>
          <w:color w:val="222222"/>
          <w:sz w:val="24"/>
          <w:szCs w:val="24"/>
        </w:rPr>
        <w:t xml:space="preserve"> </w:t>
      </w:r>
      <w:r w:rsidRPr="004F43D4">
        <w:rPr>
          <w:rFonts w:ascii="Calibri" w:eastAsia="Calibri" w:hAnsi="Calibri" w:cs="Calibri"/>
          <w:color w:val="222222"/>
          <w:sz w:val="24"/>
          <w:szCs w:val="24"/>
        </w:rPr>
        <w:t>from marginal cases</w:t>
      </w:r>
      <w:r w:rsidRPr="00765A4C">
        <w:rPr>
          <w:rFonts w:ascii="Calibri" w:eastAsia="Calibri" w:hAnsi="Calibri" w:cs="Calibri"/>
          <w:color w:val="222222"/>
          <w:sz w:val="24"/>
          <w:szCs w:val="24"/>
        </w:rPr>
        <w:t>, which can be summarized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as follows: </w:t>
      </w:r>
    </w:p>
    <w:p w14:paraId="272D05AA" w14:textId="77777777" w:rsidR="00DB71D6" w:rsidRPr="0050164B" w:rsidRDefault="00DB71D6" w:rsidP="0050164B">
      <w:pPr>
        <w:shd w:val="clear" w:color="auto" w:fill="FFFFFF"/>
        <w:spacing w:before="240" w:line="360" w:lineRule="auto"/>
        <w:rPr>
          <w:rFonts w:ascii="Calibri" w:eastAsia="Calibri" w:hAnsi="Calibri" w:cs="Calibri"/>
          <w:i/>
          <w:color w:val="222222"/>
          <w:sz w:val="24"/>
          <w:szCs w:val="24"/>
        </w:rPr>
      </w:pPr>
      <w:r w:rsidRPr="0050164B">
        <w:rPr>
          <w:rFonts w:ascii="Calibri" w:eastAsia="Calibri" w:hAnsi="Calibri" w:cs="Calibri"/>
          <w:i/>
          <w:color w:val="222222"/>
          <w:sz w:val="24"/>
          <w:szCs w:val="24"/>
        </w:rPr>
        <w:t xml:space="preserve">If animals lack moral status because they lack rationality, then newborn humans, infants, or those who are mentally disabled must also lack moral status; but because newborn humans, infants, and the mentally disabled do have moral status despite their lack of rationality, possessing rationality is not necessary for moral status. </w:t>
      </w:r>
    </w:p>
    <w:p w14:paraId="053F16E4" w14:textId="6922EB7D" w:rsidR="00DB71D6" w:rsidRPr="00FD1E64" w:rsidRDefault="00DB71D6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t>In response, those who would argue that animals lack rationality typically note that all humans (regardless of age or disability) have moral status because they possess an inherent</w:t>
      </w:r>
      <w:r>
        <w:rPr>
          <w:rFonts w:ascii="Calibri" w:eastAsia="Calibri" w:hAnsi="Calibri" w:cs="Calibri"/>
          <w:i/>
          <w:color w:val="222222"/>
          <w:sz w:val="24"/>
          <w:szCs w:val="24"/>
        </w:rPr>
        <w:t xml:space="preserve"> </w:t>
      </w:r>
      <w:r w:rsidRPr="00AC1810">
        <w:rPr>
          <w:rFonts w:ascii="Calibri" w:eastAsia="Calibri" w:hAnsi="Calibri" w:cs="Calibri"/>
          <w:color w:val="222222"/>
          <w:sz w:val="24"/>
          <w:szCs w:val="24"/>
        </w:rPr>
        <w:t xml:space="preserve">rational </w:t>
      </w:r>
      <w:r w:rsidRPr="00AC1810">
        <w:rPr>
          <w:rFonts w:ascii="Calibri" w:eastAsia="Calibri" w:hAnsi="Calibri" w:cs="Calibri"/>
          <w:color w:val="222222"/>
          <w:sz w:val="24"/>
          <w:szCs w:val="24"/>
        </w:rPr>
        <w:lastRenderedPageBreak/>
        <w:t>nature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(</w:t>
      </w:r>
      <w:r w:rsidR="00D65601" w:rsidRPr="008815C9">
        <w:t>Hsiao, 2017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Lee &amp; George, 2008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r w:rsidR="00D65601" w:rsidRPr="008815C9">
        <w:t>Machan, 2004</w:t>
      </w:r>
      <w:r w:rsidR="000919F1">
        <w:rPr>
          <w:rFonts w:ascii="Calibri" w:eastAsia="Calibri" w:hAnsi="Calibri" w:cs="Calibri"/>
          <w:noProof/>
          <w:color w:val="222222"/>
          <w:sz w:val="24"/>
          <w:szCs w:val="24"/>
        </w:rPr>
        <w:t xml:space="preserve">; </w:t>
      </w:r>
      <w:proofErr w:type="spellStart"/>
      <w:r w:rsidR="00D65601" w:rsidRPr="008815C9">
        <w:t>Oderberg</w:t>
      </w:r>
      <w:proofErr w:type="spellEnd"/>
      <w:r w:rsidR="00D65601" w:rsidRPr="008815C9">
        <w:t>, 2000a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). Their rationality may be immature, undeveloped, or impeded, but it is still present. </w:t>
      </w:r>
      <w:proofErr w:type="gramStart"/>
      <w:r>
        <w:rPr>
          <w:rFonts w:ascii="Calibri" w:eastAsia="Calibri" w:hAnsi="Calibri" w:cs="Calibri"/>
          <w:color w:val="222222"/>
          <w:sz w:val="24"/>
          <w:szCs w:val="24"/>
        </w:rPr>
        <w:t>So</w:t>
      </w:r>
      <w:proofErr w:type="gramEnd"/>
      <w:r>
        <w:rPr>
          <w:rFonts w:ascii="Calibri" w:eastAsia="Calibri" w:hAnsi="Calibri" w:cs="Calibri"/>
          <w:color w:val="222222"/>
          <w:sz w:val="24"/>
          <w:szCs w:val="24"/>
        </w:rPr>
        <w:t xml:space="preserve"> what is lacking in so-called marginal cases is not rationality, but</w:t>
      </w:r>
      <w:r w:rsidRPr="00FB126D">
        <w:rPr>
          <w:rFonts w:ascii="Calibri" w:eastAsia="Calibri" w:hAnsi="Calibri" w:cs="Calibri"/>
          <w:color w:val="222222"/>
          <w:sz w:val="24"/>
          <w:szCs w:val="24"/>
        </w:rPr>
        <w:t xml:space="preserve"> its manifestation.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</w:t>
      </w:r>
      <w:r w:rsidRPr="00FB126D">
        <w:rPr>
          <w:rFonts w:ascii="Calibri" w:eastAsia="Calibri" w:hAnsi="Calibri" w:cs="Calibri"/>
          <w:color w:val="222222"/>
          <w:sz w:val="24"/>
          <w:szCs w:val="24"/>
        </w:rPr>
        <w:t xml:space="preserve">Animals </w:t>
      </w:r>
      <w:r>
        <w:rPr>
          <w:rFonts w:ascii="Calibri" w:eastAsia="Calibri" w:hAnsi="Calibri" w:cs="Calibri"/>
          <w:color w:val="222222"/>
          <w:sz w:val="24"/>
          <w:szCs w:val="24"/>
        </w:rPr>
        <w:t>do not possess an inherent rational nature, even mature and a</w:t>
      </w:r>
      <w:r w:rsidR="00A92D7E">
        <w:rPr>
          <w:rFonts w:ascii="Calibri" w:eastAsia="Calibri" w:hAnsi="Calibri" w:cs="Calibri"/>
          <w:color w:val="222222"/>
          <w:sz w:val="24"/>
          <w:szCs w:val="24"/>
        </w:rPr>
        <w:t xml:space="preserve">ble animals, and are </w:t>
      </w:r>
      <w:r w:rsidR="008519DC">
        <w:rPr>
          <w:rFonts w:ascii="Calibri" w:eastAsia="Calibri" w:hAnsi="Calibri" w:cs="Calibri"/>
          <w:color w:val="222222"/>
          <w:sz w:val="24"/>
          <w:szCs w:val="24"/>
        </w:rPr>
        <w:t>therefore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unable to </w:t>
      </w:r>
      <w:r w:rsidR="00425912">
        <w:rPr>
          <w:rFonts w:ascii="Calibri" w:eastAsia="Calibri" w:hAnsi="Calibri" w:cs="Calibri"/>
          <w:color w:val="222222"/>
          <w:sz w:val="24"/>
          <w:szCs w:val="24"/>
        </w:rPr>
        <w:t xml:space="preserve">ever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exhibit or manifest rationality. </w:t>
      </w:r>
    </w:p>
    <w:p w14:paraId="0F955EC6" w14:textId="1D27357A" w:rsidR="00DB71D6" w:rsidRDefault="00DB71D6" w:rsidP="00DB71D6">
      <w:pPr>
        <w:shd w:val="clear" w:color="auto" w:fill="FFFFFF"/>
        <w:spacing w:before="240" w:line="360" w:lineRule="auto"/>
        <w:rPr>
          <w:rFonts w:ascii="Calibri" w:eastAsia="Calibri" w:hAnsi="Calibri" w:cs="Calibri"/>
          <w:color w:val="222222"/>
          <w:sz w:val="24"/>
          <w:szCs w:val="24"/>
        </w:rPr>
      </w:pPr>
      <w:r>
        <w:rPr>
          <w:rFonts w:ascii="Calibri" w:eastAsia="Calibri" w:hAnsi="Calibri" w:cs="Calibri"/>
          <w:color w:val="222222"/>
          <w:sz w:val="24"/>
          <w:szCs w:val="24"/>
        </w:rPr>
        <w:t xml:space="preserve">The argument presented above, its common objections, and the responses to those objections, demonstrate that natural law or deontology can </w:t>
      </w:r>
      <w:r w:rsidR="0050164B">
        <w:rPr>
          <w:rFonts w:ascii="Calibri" w:eastAsia="Calibri" w:hAnsi="Calibri" w:cs="Calibri"/>
          <w:color w:val="222222"/>
          <w:sz w:val="24"/>
          <w:szCs w:val="24"/>
        </w:rPr>
        <w:t xml:space="preserve">also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be used to make a defensible argument </w:t>
      </w:r>
      <w:r w:rsidR="000A4D88">
        <w:rPr>
          <w:rFonts w:ascii="Calibri" w:eastAsia="Calibri" w:hAnsi="Calibri" w:cs="Calibri"/>
          <w:color w:val="222222"/>
          <w:sz w:val="24"/>
          <w:szCs w:val="24"/>
        </w:rPr>
        <w:t>for animal killing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</w:t>
      </w:r>
      <w:r w:rsidR="00FA177E">
        <w:rPr>
          <w:rFonts w:ascii="Calibri" w:eastAsia="Calibri" w:hAnsi="Calibri" w:cs="Calibri"/>
          <w:color w:val="222222"/>
          <w:sz w:val="24"/>
          <w:szCs w:val="24"/>
        </w:rPr>
        <w:t>given an acceptance that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 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 xml:space="preserve">all </w:t>
      </w:r>
      <w:r>
        <w:rPr>
          <w:rFonts w:ascii="Calibri" w:eastAsia="Calibri" w:hAnsi="Calibri" w:cs="Calibri"/>
          <w:color w:val="222222"/>
          <w:sz w:val="24"/>
          <w:szCs w:val="24"/>
        </w:rPr>
        <w:t>animals lack rationality and moral standing</w:t>
      </w:r>
      <w:r w:rsidR="000A4D88">
        <w:rPr>
          <w:rFonts w:ascii="Calibri" w:eastAsia="Calibri" w:hAnsi="Calibri" w:cs="Calibri"/>
          <w:color w:val="222222"/>
          <w:sz w:val="24"/>
          <w:szCs w:val="24"/>
        </w:rPr>
        <w:t xml:space="preserve"> and therefore rights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. But even if 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>this was not the case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, </w:t>
      </w:r>
      <w:r w:rsidR="00425912">
        <w:rPr>
          <w:rFonts w:ascii="Calibri" w:eastAsia="Calibri" w:hAnsi="Calibri" w:cs="Calibri"/>
          <w:color w:val="222222"/>
          <w:sz w:val="24"/>
          <w:szCs w:val="24"/>
        </w:rPr>
        <w:t xml:space="preserve">and animals did possess some rights, </w:t>
      </w:r>
      <w:r w:rsidR="0050164B">
        <w:rPr>
          <w:rFonts w:ascii="Calibri" w:eastAsia="Calibri" w:hAnsi="Calibri" w:cs="Calibri"/>
          <w:color w:val="222222"/>
          <w:sz w:val="24"/>
          <w:szCs w:val="24"/>
        </w:rPr>
        <w:t xml:space="preserve">then 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>Regan’s (</w:t>
      </w:r>
      <w:r w:rsidR="00D65601" w:rsidRPr="008815C9">
        <w:t>1983</w:t>
      </w:r>
      <w:r w:rsidR="006C2708">
        <w:rPr>
          <w:rFonts w:ascii="Calibri" w:eastAsia="Calibri" w:hAnsi="Calibri" w:cs="Calibri"/>
          <w:color w:val="222222"/>
          <w:sz w:val="24"/>
          <w:szCs w:val="24"/>
        </w:rPr>
        <w:t xml:space="preserve">) </w:t>
      </w:r>
      <w:r w:rsidR="000A4D88">
        <w:rPr>
          <w:rFonts w:ascii="Calibri" w:eastAsia="Calibri" w:hAnsi="Calibri" w:cs="Calibri"/>
          <w:color w:val="222222"/>
          <w:sz w:val="24"/>
          <w:szCs w:val="24"/>
        </w:rPr>
        <w:t>m</w:t>
      </w:r>
      <w:r w:rsidR="006C2708">
        <w:rPr>
          <w:rFonts w:ascii="Calibri" w:eastAsia="Calibri" w:hAnsi="Calibri" w:cs="Calibri"/>
          <w:color w:val="222222"/>
          <w:sz w:val="24"/>
          <w:szCs w:val="24"/>
        </w:rPr>
        <w:t xml:space="preserve">iniride and </w:t>
      </w:r>
      <w:r w:rsidR="000A4D88">
        <w:rPr>
          <w:rFonts w:ascii="Calibri" w:eastAsia="Calibri" w:hAnsi="Calibri" w:cs="Calibri"/>
          <w:color w:val="222222"/>
          <w:sz w:val="24"/>
          <w:szCs w:val="24"/>
        </w:rPr>
        <w:t>w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 xml:space="preserve">orse-off deontological principles support the killing of rational animals with moral standing in </w:t>
      </w:r>
      <w:r w:rsidR="0050164B">
        <w:rPr>
          <w:rFonts w:ascii="Calibri" w:eastAsia="Calibri" w:hAnsi="Calibri" w:cs="Calibri"/>
          <w:color w:val="222222"/>
          <w:sz w:val="24"/>
          <w:szCs w:val="24"/>
        </w:rPr>
        <w:t xml:space="preserve">at least 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>some cases (</w:t>
      </w:r>
      <w:r w:rsidR="00892600">
        <w:rPr>
          <w:rFonts w:ascii="Calibri" w:eastAsia="Calibri" w:hAnsi="Calibri" w:cs="Calibri"/>
          <w:color w:val="222222"/>
          <w:sz w:val="24"/>
          <w:szCs w:val="24"/>
        </w:rPr>
        <w:t>Tables 1 and 2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 xml:space="preserve">). </w:t>
      </w:r>
      <w:r w:rsidR="00FA177E">
        <w:rPr>
          <w:rFonts w:ascii="Calibri" w:eastAsia="Calibri" w:hAnsi="Calibri" w:cs="Calibri"/>
          <w:color w:val="222222"/>
          <w:sz w:val="24"/>
          <w:szCs w:val="24"/>
        </w:rPr>
        <w:t xml:space="preserve">Thus, many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cases of </w:t>
      </w:r>
      <w:r w:rsidR="000A4D88">
        <w:rPr>
          <w:rFonts w:ascii="Calibri" w:eastAsia="Calibri" w:hAnsi="Calibri" w:cs="Calibri"/>
          <w:color w:val="222222"/>
          <w:sz w:val="24"/>
          <w:szCs w:val="24"/>
        </w:rPr>
        <w:t xml:space="preserve">intentional </w:t>
      </w:r>
      <w:r>
        <w:rPr>
          <w:rFonts w:ascii="Calibri" w:eastAsia="Calibri" w:hAnsi="Calibri" w:cs="Calibri"/>
          <w:color w:val="222222"/>
          <w:sz w:val="24"/>
          <w:szCs w:val="24"/>
        </w:rPr>
        <w:t>animal killing are ethically consistent with deontological or animal rights philosophy</w:t>
      </w:r>
      <w:r w:rsidRPr="003215C8">
        <w:rPr>
          <w:rFonts w:ascii="Calibri" w:eastAsia="Calibri" w:hAnsi="Calibri" w:cs="Calibri"/>
          <w:color w:val="222222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222222"/>
          <w:sz w:val="24"/>
          <w:szCs w:val="24"/>
        </w:rPr>
        <w:t xml:space="preserve">whether animals have </w:t>
      </w:r>
      <w:r w:rsidR="003F078F">
        <w:rPr>
          <w:rFonts w:ascii="Calibri" w:eastAsia="Calibri" w:hAnsi="Calibri" w:cs="Calibri"/>
          <w:color w:val="222222"/>
          <w:sz w:val="24"/>
          <w:szCs w:val="24"/>
        </w:rPr>
        <w:t xml:space="preserve">rationality and </w:t>
      </w:r>
      <w:r>
        <w:rPr>
          <w:rFonts w:ascii="Calibri" w:eastAsia="Calibri" w:hAnsi="Calibri" w:cs="Calibri"/>
          <w:color w:val="222222"/>
          <w:sz w:val="24"/>
          <w:szCs w:val="24"/>
        </w:rPr>
        <w:t>moral standing or not.</w:t>
      </w:r>
    </w:p>
    <w:p w14:paraId="406E7D90" w14:textId="73D5178F" w:rsidR="00885B24" w:rsidRDefault="00885B24" w:rsidP="00705FE3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</w:rPr>
      </w:pPr>
    </w:p>
    <w:p w14:paraId="087C52B3" w14:textId="184B5EAE" w:rsidR="00C563EE" w:rsidRDefault="00C563EE" w:rsidP="00705FE3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</w:rPr>
      </w:pPr>
      <w:r>
        <w:rPr>
          <w:rFonts w:asciiTheme="majorHAnsi" w:eastAsia="Calibri" w:hAnsiTheme="majorHAnsi" w:cstheme="majorHAnsi"/>
          <w:b/>
          <w:bCs/>
          <w:color w:val="222222"/>
          <w:sz w:val="24"/>
          <w:szCs w:val="24"/>
        </w:rPr>
        <w:t>References</w:t>
      </w:r>
    </w:p>
    <w:p w14:paraId="1550554D" w14:textId="68EFF247" w:rsidR="00C563EE" w:rsidRDefault="00C563EE" w:rsidP="00705FE3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Cohen, C. (1997). Do animals have rights? 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Ethics </w:t>
      </w:r>
      <w:proofErr w:type="spellStart"/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Behav</w:t>
      </w:r>
      <w:proofErr w:type="spellEnd"/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.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7, 91–102.</w:t>
      </w:r>
    </w:p>
    <w:p w14:paraId="4FC597B2" w14:textId="5A910182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DeGrazia, D. (2009). Moral vegetarianism from a very broad basis.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J. Moral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 Philosophy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6, 143–165.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10.1163/174552409X402313</w:t>
      </w:r>
    </w:p>
    <w:p w14:paraId="2DB4E8D0" w14:textId="5ECF4BC3" w:rsidR="00C563EE" w:rsidRDefault="008815C9" w:rsidP="008815C9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Diggles, B. K., Arlinghaus, R., Browman, H. I., Cooke, S. J., Cooper, R. L., </w:t>
      </w:r>
      <w:proofErr w:type="spellStart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Cowx</w:t>
      </w:r>
      <w:proofErr w:type="spellEnd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, I. G.,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et al. (2023). Reasons to be </w:t>
      </w:r>
      <w:proofErr w:type="spellStart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skeptical</w:t>
      </w:r>
      <w:proofErr w:type="spellEnd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about sentience and pain in fishes and aquatic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invertebrates. 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Rev. Fisheries Sci. Aquaculture </w:t>
      </w:r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32, 127–150. </w:t>
      </w:r>
      <w:proofErr w:type="spellStart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10.1080/23308249.2023.2257802</w:t>
      </w:r>
    </w:p>
    <w:p w14:paraId="2238F41A" w14:textId="27DC76C8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Harrison, P. (1991). Do animals feel pain?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Philosophy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66, 25–40.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10.1017/S0031819100052827</w:t>
      </w:r>
    </w:p>
    <w:p w14:paraId="757AFAB9" w14:textId="2BF9FBD3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Hsiao, T. (2015). In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defense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of eating meat.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J. Agric. Environ. Ethics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28, 277–291.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10.1007/s10806-015-9534-2</w:t>
      </w:r>
    </w:p>
    <w:p w14:paraId="30077851" w14:textId="4FBFC315" w:rsidR="00C563EE" w:rsidRP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lastRenderedPageBreak/>
        <w:t xml:space="preserve">Hsiao, T. (2017). Industrial farming is not cruel to animals.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J. Agric. Environ. Ethics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30, 37–54.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10.1007/s10806-017-9652-0</w:t>
      </w:r>
    </w:p>
    <w:p w14:paraId="6C8FF6C2" w14:textId="0AABD7E5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Hsiao, T. (2020). A moral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defense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of trophy hunting.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Sport Ethics Philosophy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14, 26–34.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10.1080/17511321.2018.1515976</w:t>
      </w:r>
    </w:p>
    <w:p w14:paraId="1ED86504" w14:textId="62C8653E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Keltz, B. K. (2020).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Thomism and the problem of animal suffering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(Eugene, OR: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Wipf &amp; Stock).</w:t>
      </w:r>
    </w:p>
    <w:p w14:paraId="65E7514C" w14:textId="4576347C" w:rsidR="00C563EE" w:rsidRP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Korsgaard, C. (2015). “A Kantian case for animal rights,” in </w:t>
      </w:r>
      <w:proofErr w:type="gramStart"/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The</w:t>
      </w:r>
      <w:proofErr w:type="gramEnd"/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 ethics of killing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animals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. Eds. T. Visak and R. Garner (</w:t>
      </w:r>
      <w:r w:rsid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Oxford: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Oxford Academic), 154–177.</w:t>
      </w:r>
    </w:p>
    <w:p w14:paraId="511B6091" w14:textId="057E56B6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Korsgaard, C. M. (2018).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Fellow creatures: Our obligations to the other animals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(Oxford: Oxford University Press).</w:t>
      </w:r>
    </w:p>
    <w:p w14:paraId="2900A05D" w14:textId="3334C742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Lee, P., and George, R. P. (2008). The nature and basis of human dignity.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Ratio Juris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21, 173–193.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10.1111/j.1467-9337.</w:t>
      </w:r>
      <w:proofErr w:type="gram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2008.00386.x</w:t>
      </w:r>
      <w:proofErr w:type="gramEnd"/>
    </w:p>
    <w:p w14:paraId="08A05181" w14:textId="494B3D5E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Lewis, P.-M., Burns, G. L., and Jones, D. (2017). Response and responsibility: humans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as apex predators and ethical actors in a changing societal environment.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Food Webs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12,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49–55.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10.1016/j.fooweb.2016.09.001</w:t>
      </w:r>
    </w:p>
    <w:p w14:paraId="74BBA3E8" w14:textId="6160B281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Machan, T. R. (2004).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Putting humans first: Why we are nature’s </w:t>
      </w:r>
      <w:proofErr w:type="spellStart"/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favorite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(Lanham,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MD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Rowman &amp; Littlefield).</w:t>
      </w:r>
    </w:p>
    <w:p w14:paraId="11FBE02E" w14:textId="4585FA93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Norcross, A. (2004). Puppies, pigs, and people: eating meat and marginal cases.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Philos. </w:t>
      </w:r>
      <w:proofErr w:type="spellStart"/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Perspect</w:t>
      </w:r>
      <w:proofErr w:type="spellEnd"/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.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18, 229–245.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10.1111/j.1520-8583.</w:t>
      </w:r>
      <w:proofErr w:type="gram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2004.00027.x</w:t>
      </w:r>
      <w:proofErr w:type="gramEnd"/>
    </w:p>
    <w:p w14:paraId="7C27E12B" w14:textId="2717603F" w:rsidR="00C563EE" w:rsidRP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</w:rPr>
      </w:pP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>Oderberg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, D. S. (2000a).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</w:rPr>
        <w:t xml:space="preserve">Applied </w:t>
      </w:r>
      <w:proofErr w:type="spellStart"/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</w:rPr>
        <w:t>athics</w:t>
      </w:r>
      <w:proofErr w:type="spellEnd"/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</w:rPr>
        <w:t>: A non-consequentialist approach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(Oxford:</w:t>
      </w:r>
      <w:r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>Wiley-Blackwell).</w:t>
      </w:r>
    </w:p>
    <w:p w14:paraId="27A67D52" w14:textId="20F619C5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</w:rPr>
      </w:pP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>Oderberg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, D. S. (2000b). The illusion of animal rights. 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</w:rPr>
        <w:t>Hum. Life Rev.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</w:rPr>
        <w:t xml:space="preserve"> 26, 37–45.</w:t>
      </w:r>
    </w:p>
    <w:p w14:paraId="505622D5" w14:textId="06C0B17C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Rachels, J. (2004). “The basic argument for vegetarianism,” in F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ood for thought: the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 debate over eating meat.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Ed. S.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Sapontzis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(Prometheus, Amherst), 70–80.</w:t>
      </w:r>
    </w:p>
    <w:p w14:paraId="3B0BD17F" w14:textId="68B0BA6F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lastRenderedPageBreak/>
        <w:t xml:space="preserve">Reichmann, J. B. (2000).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Evolution, animal </w:t>
      </w:r>
      <w:r w:rsid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“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rights</w:t>
      </w:r>
      <w:r w:rsid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”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 &amp; the environment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(Washington,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DC: Catholic University of America Press).</w:t>
      </w:r>
    </w:p>
    <w:p w14:paraId="6452B729" w14:textId="23C571F0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Regan, T. (1983). </w:t>
      </w:r>
      <w:r w:rsidRPr="008815C9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The case for animal rights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(Berkeley</w:t>
      </w:r>
      <w:r w:rsid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, CA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University of California Press).</w:t>
      </w:r>
    </w:p>
    <w:p w14:paraId="43DE33B8" w14:textId="74A9FB46" w:rsid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Scruton, R. (2001). Animal rights and wrongs.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 xml:space="preserve">Proc. Br. Soc. Anim. Sci.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2001, 262–262. </w:t>
      </w:r>
      <w:proofErr w:type="spellStart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doi</w:t>
      </w:r>
      <w:proofErr w:type="spellEnd"/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10.1017/S1752756200006244</w:t>
      </w:r>
    </w:p>
    <w:p w14:paraId="487FBCF3" w14:textId="61FEC723" w:rsidR="00C563EE" w:rsidRPr="00C563EE" w:rsidRDefault="00C563EE" w:rsidP="00C563EE">
      <w:pPr>
        <w:shd w:val="clear" w:color="auto" w:fill="FFFFFF"/>
        <w:spacing w:before="240" w:line="360" w:lineRule="auto"/>
        <w:rPr>
          <w:rFonts w:asciiTheme="majorHAnsi" w:eastAsia="Calibri" w:hAnsiTheme="majorHAnsi" w:cstheme="majorHAnsi"/>
          <w:color w:val="222222"/>
          <w:sz w:val="24"/>
          <w:szCs w:val="24"/>
        </w:rPr>
      </w:pP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Tollefsen, C. (2007). </w:t>
      </w:r>
      <w:r w:rsidRPr="00C563EE">
        <w:rPr>
          <w:rFonts w:asciiTheme="majorHAnsi" w:eastAsia="Calibri" w:hAnsiTheme="majorHAnsi" w:cstheme="majorHAnsi"/>
          <w:i/>
          <w:iCs/>
          <w:color w:val="222222"/>
          <w:sz w:val="24"/>
          <w:szCs w:val="24"/>
          <w:lang w:val="en-GB"/>
        </w:rPr>
        <w:t>Biomedical research and beyond: Expanding the ethics of inquiry</w:t>
      </w:r>
      <w:r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 xml:space="preserve"> 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(New York</w:t>
      </w:r>
      <w:r w:rsidR="008815C9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, NY</w:t>
      </w:r>
      <w:r w:rsidRPr="00C563EE">
        <w:rPr>
          <w:rFonts w:asciiTheme="majorHAnsi" w:eastAsia="Calibri" w:hAnsiTheme="majorHAnsi" w:cstheme="majorHAnsi"/>
          <w:color w:val="222222"/>
          <w:sz w:val="24"/>
          <w:szCs w:val="24"/>
          <w:lang w:val="en-GB"/>
        </w:rPr>
        <w:t>: Routledge).</w:t>
      </w:r>
    </w:p>
    <w:sectPr w:rsidR="00C563EE" w:rsidRPr="00C563EE" w:rsidSect="00C31852">
      <w:footerReference w:type="default" r:id="rId8"/>
      <w:pgSz w:w="12240" w:h="15840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D7822" w14:textId="77777777" w:rsidR="00616D5B" w:rsidRDefault="00616D5B">
      <w:pPr>
        <w:spacing w:line="240" w:lineRule="auto"/>
      </w:pPr>
      <w:r>
        <w:separator/>
      </w:r>
    </w:p>
  </w:endnote>
  <w:endnote w:type="continuationSeparator" w:id="0">
    <w:p w14:paraId="3F76C1D5" w14:textId="77777777" w:rsidR="00616D5B" w:rsidRDefault="00616D5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E9" w14:textId="76E1261E" w:rsidR="008F5E5D" w:rsidRDefault="008F5E5D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87179" w14:textId="77777777" w:rsidR="00616D5B" w:rsidRDefault="00616D5B">
      <w:pPr>
        <w:spacing w:line="240" w:lineRule="auto"/>
      </w:pPr>
      <w:r>
        <w:separator/>
      </w:r>
    </w:p>
  </w:footnote>
  <w:footnote w:type="continuationSeparator" w:id="0">
    <w:p w14:paraId="1ECBAA0C" w14:textId="77777777" w:rsidR="00616D5B" w:rsidRDefault="00616D5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78FE"/>
    <w:multiLevelType w:val="multilevel"/>
    <w:tmpl w:val="1908AD12"/>
    <w:lvl w:ilvl="0">
      <w:start w:val="1"/>
      <w:numFmt w:val="upperRoman"/>
      <w:lvlText w:val="%1."/>
      <w:lvlJc w:val="righ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55706B5"/>
    <w:multiLevelType w:val="multilevel"/>
    <w:tmpl w:val="F960642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9830C27"/>
    <w:multiLevelType w:val="multilevel"/>
    <w:tmpl w:val="1908AD12"/>
    <w:lvl w:ilvl="0">
      <w:start w:val="1"/>
      <w:numFmt w:val="upperRoman"/>
      <w:lvlText w:val="%1."/>
      <w:lvlJc w:val="righ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8606AA"/>
    <w:multiLevelType w:val="hybridMultilevel"/>
    <w:tmpl w:val="9288F9F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AC2696"/>
    <w:multiLevelType w:val="hybridMultilevel"/>
    <w:tmpl w:val="52F4E448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26945"/>
    <w:multiLevelType w:val="hybridMultilevel"/>
    <w:tmpl w:val="A7EC7F12"/>
    <w:lvl w:ilvl="0" w:tplc="53BCCB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B7E9C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B4A428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96AE3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C7C3B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5083E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1B8DF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121061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6DC8F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6" w15:restartNumberingAfterBreak="0">
    <w:nsid w:val="128E73AD"/>
    <w:multiLevelType w:val="hybridMultilevel"/>
    <w:tmpl w:val="238AE6D8"/>
    <w:lvl w:ilvl="0" w:tplc="8A020C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070F4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4AA8E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FEE9A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479EF6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918D3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B1CC6F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A7C2F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462467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7" w15:restartNumberingAfterBreak="0">
    <w:nsid w:val="135C56F5"/>
    <w:multiLevelType w:val="multilevel"/>
    <w:tmpl w:val="59E2BF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CAF17AE"/>
    <w:multiLevelType w:val="hybridMultilevel"/>
    <w:tmpl w:val="52F4E448"/>
    <w:lvl w:ilvl="0" w:tplc="0C090013">
      <w:start w:val="1"/>
      <w:numFmt w:val="upperRoman"/>
      <w:lvlText w:val="%1."/>
      <w:lvlJc w:val="righ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A8236A"/>
    <w:multiLevelType w:val="multilevel"/>
    <w:tmpl w:val="A10A9EB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27B17563"/>
    <w:multiLevelType w:val="multilevel"/>
    <w:tmpl w:val="68DC295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2A2471AA"/>
    <w:multiLevelType w:val="hybridMultilevel"/>
    <w:tmpl w:val="9FC01752"/>
    <w:lvl w:ilvl="0" w:tplc="1AF0EC14">
      <w:start w:val="1"/>
      <w:numFmt w:val="decimal"/>
      <w:lvlText w:val="%1."/>
      <w:lvlJc w:val="left"/>
      <w:pPr>
        <w:ind w:left="720" w:hanging="360"/>
      </w:pPr>
    </w:lvl>
    <w:lvl w:ilvl="1" w:tplc="7B82CF5A">
      <w:start w:val="1"/>
      <w:numFmt w:val="decimal"/>
      <w:lvlText w:val="%2."/>
      <w:lvlJc w:val="left"/>
      <w:pPr>
        <w:ind w:left="720" w:hanging="360"/>
      </w:pPr>
    </w:lvl>
    <w:lvl w:ilvl="2" w:tplc="545A5DA4">
      <w:start w:val="1"/>
      <w:numFmt w:val="decimal"/>
      <w:lvlText w:val="%3."/>
      <w:lvlJc w:val="left"/>
      <w:pPr>
        <w:ind w:left="720" w:hanging="360"/>
      </w:pPr>
    </w:lvl>
    <w:lvl w:ilvl="3" w:tplc="F6BA0A4C">
      <w:start w:val="1"/>
      <w:numFmt w:val="decimal"/>
      <w:lvlText w:val="%4."/>
      <w:lvlJc w:val="left"/>
      <w:pPr>
        <w:ind w:left="720" w:hanging="360"/>
      </w:pPr>
    </w:lvl>
    <w:lvl w:ilvl="4" w:tplc="88B0331C">
      <w:start w:val="1"/>
      <w:numFmt w:val="decimal"/>
      <w:lvlText w:val="%5."/>
      <w:lvlJc w:val="left"/>
      <w:pPr>
        <w:ind w:left="720" w:hanging="360"/>
      </w:pPr>
    </w:lvl>
    <w:lvl w:ilvl="5" w:tplc="23FCF312">
      <w:start w:val="1"/>
      <w:numFmt w:val="decimal"/>
      <w:lvlText w:val="%6."/>
      <w:lvlJc w:val="left"/>
      <w:pPr>
        <w:ind w:left="720" w:hanging="360"/>
      </w:pPr>
    </w:lvl>
    <w:lvl w:ilvl="6" w:tplc="825A4A02">
      <w:start w:val="1"/>
      <w:numFmt w:val="decimal"/>
      <w:lvlText w:val="%7."/>
      <w:lvlJc w:val="left"/>
      <w:pPr>
        <w:ind w:left="720" w:hanging="360"/>
      </w:pPr>
    </w:lvl>
    <w:lvl w:ilvl="7" w:tplc="83D02410">
      <w:start w:val="1"/>
      <w:numFmt w:val="decimal"/>
      <w:lvlText w:val="%8."/>
      <w:lvlJc w:val="left"/>
      <w:pPr>
        <w:ind w:left="720" w:hanging="360"/>
      </w:pPr>
    </w:lvl>
    <w:lvl w:ilvl="8" w:tplc="D384FDE2">
      <w:start w:val="1"/>
      <w:numFmt w:val="decimal"/>
      <w:lvlText w:val="%9."/>
      <w:lvlJc w:val="left"/>
      <w:pPr>
        <w:ind w:left="720" w:hanging="360"/>
      </w:pPr>
    </w:lvl>
  </w:abstractNum>
  <w:abstractNum w:abstractNumId="12" w15:restartNumberingAfterBreak="0">
    <w:nsid w:val="2A5E0392"/>
    <w:multiLevelType w:val="hybridMultilevel"/>
    <w:tmpl w:val="336ADC7E"/>
    <w:lvl w:ilvl="0" w:tplc="830015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6BADE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960084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8B6C12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11EB8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6D446C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88AB6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52CCB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F46D6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3" w15:restartNumberingAfterBreak="0">
    <w:nsid w:val="2F940988"/>
    <w:multiLevelType w:val="hybridMultilevel"/>
    <w:tmpl w:val="9C1ED56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9E6DAF"/>
    <w:multiLevelType w:val="hybridMultilevel"/>
    <w:tmpl w:val="4F9206EE"/>
    <w:lvl w:ilvl="0" w:tplc="36F810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35664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27A9B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BE4FD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D7182FD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B4FCBA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CB249D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6CC56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663CA0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5" w15:restartNumberingAfterBreak="0">
    <w:nsid w:val="349207E1"/>
    <w:multiLevelType w:val="hybridMultilevel"/>
    <w:tmpl w:val="DA08FFD6"/>
    <w:lvl w:ilvl="0" w:tplc="7DBE50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7C089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CA659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22E10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3D296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A2BCB2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28261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9DADB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76C6E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39BE721A"/>
    <w:multiLevelType w:val="hybridMultilevel"/>
    <w:tmpl w:val="2A14C972"/>
    <w:lvl w:ilvl="0" w:tplc="A322F4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2A2FB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CF4C17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5224BC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BE8EE3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3D41A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BCE1B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B9A82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22E8F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409F5153"/>
    <w:multiLevelType w:val="multilevel"/>
    <w:tmpl w:val="1960CF72"/>
    <w:lvl w:ilvl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8" w15:restartNumberingAfterBreak="0">
    <w:nsid w:val="43F55CCF"/>
    <w:multiLevelType w:val="hybridMultilevel"/>
    <w:tmpl w:val="4FF0FD1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9C40C1"/>
    <w:multiLevelType w:val="multilevel"/>
    <w:tmpl w:val="DAFCA8C0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0" w15:restartNumberingAfterBreak="0">
    <w:nsid w:val="464B7CB2"/>
    <w:multiLevelType w:val="hybridMultilevel"/>
    <w:tmpl w:val="326A87B0"/>
    <w:lvl w:ilvl="0" w:tplc="3EDE28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AB23C5"/>
    <w:multiLevelType w:val="multilevel"/>
    <w:tmpl w:val="A10A9EB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4816319C"/>
    <w:multiLevelType w:val="hybridMultilevel"/>
    <w:tmpl w:val="EE0E0DD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AC06E7"/>
    <w:multiLevelType w:val="multilevel"/>
    <w:tmpl w:val="1A684AF4"/>
    <w:lvl w:ilvl="0">
      <w:start w:val="1"/>
      <w:numFmt w:val="decimal"/>
      <w:lvlText w:val="%1."/>
      <w:lvlJc w:val="left"/>
      <w:pPr>
        <w:ind w:left="644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084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24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04" w:hanging="360"/>
      </w:pPr>
      <w:rPr>
        <w:u w:val="none"/>
      </w:rPr>
    </w:lvl>
  </w:abstractNum>
  <w:abstractNum w:abstractNumId="24" w15:restartNumberingAfterBreak="0">
    <w:nsid w:val="4D4D3C68"/>
    <w:multiLevelType w:val="hybridMultilevel"/>
    <w:tmpl w:val="2C3C6DE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8118C3"/>
    <w:multiLevelType w:val="hybridMultilevel"/>
    <w:tmpl w:val="4FF0FD1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0951E1"/>
    <w:multiLevelType w:val="hybridMultilevel"/>
    <w:tmpl w:val="ED7C5A3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4B0EAF"/>
    <w:multiLevelType w:val="multilevel"/>
    <w:tmpl w:val="073A84C4"/>
    <w:lvl w:ilvl="0">
      <w:start w:val="1"/>
      <w:numFmt w:val="decimal"/>
      <w:lvlText w:val="%1."/>
      <w:lvlJc w:val="left"/>
      <w:pPr>
        <w:ind w:left="785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505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225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945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65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85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105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825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545" w:hanging="360"/>
      </w:pPr>
      <w:rPr>
        <w:u w:val="none"/>
      </w:rPr>
    </w:lvl>
  </w:abstractNum>
  <w:abstractNum w:abstractNumId="28" w15:restartNumberingAfterBreak="0">
    <w:nsid w:val="59880156"/>
    <w:multiLevelType w:val="hybridMultilevel"/>
    <w:tmpl w:val="C47667AE"/>
    <w:lvl w:ilvl="0" w:tplc="1BD65D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81CFF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5F4EED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D9027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BF7A66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CE4D7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BEA34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31EECA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699853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9" w15:restartNumberingAfterBreak="0">
    <w:nsid w:val="5CCE0D8E"/>
    <w:multiLevelType w:val="multilevel"/>
    <w:tmpl w:val="840C58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06679EA"/>
    <w:multiLevelType w:val="hybridMultilevel"/>
    <w:tmpl w:val="A564605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843F78"/>
    <w:multiLevelType w:val="multilevel"/>
    <w:tmpl w:val="5862098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2" w15:restartNumberingAfterBreak="0">
    <w:nsid w:val="61A83B27"/>
    <w:multiLevelType w:val="hybridMultilevel"/>
    <w:tmpl w:val="F95A837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AB0236"/>
    <w:multiLevelType w:val="hybridMultilevel"/>
    <w:tmpl w:val="FC5051E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B82C31"/>
    <w:multiLevelType w:val="hybridMultilevel"/>
    <w:tmpl w:val="323A5500"/>
    <w:lvl w:ilvl="0" w:tplc="3738D2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F8A8C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35464C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0684A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A069C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65CEFF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55EA5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9C249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2C2E6C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5" w15:restartNumberingAfterBreak="0">
    <w:nsid w:val="685712B1"/>
    <w:multiLevelType w:val="hybridMultilevel"/>
    <w:tmpl w:val="6C929E4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906752"/>
    <w:multiLevelType w:val="hybridMultilevel"/>
    <w:tmpl w:val="F272AE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E35D08"/>
    <w:multiLevelType w:val="hybridMultilevel"/>
    <w:tmpl w:val="691E0A9E"/>
    <w:lvl w:ilvl="0" w:tplc="CC9407A8">
      <w:start w:val="1"/>
      <w:numFmt w:val="decimal"/>
      <w:lvlText w:val="%1."/>
      <w:lvlJc w:val="left"/>
      <w:pPr>
        <w:ind w:left="720" w:hanging="360"/>
      </w:pPr>
    </w:lvl>
    <w:lvl w:ilvl="1" w:tplc="FDB0D470">
      <w:start w:val="1"/>
      <w:numFmt w:val="decimal"/>
      <w:lvlText w:val="%2."/>
      <w:lvlJc w:val="left"/>
      <w:pPr>
        <w:ind w:left="720" w:hanging="360"/>
      </w:pPr>
    </w:lvl>
    <w:lvl w:ilvl="2" w:tplc="87E4B028">
      <w:start w:val="1"/>
      <w:numFmt w:val="decimal"/>
      <w:lvlText w:val="%3."/>
      <w:lvlJc w:val="left"/>
      <w:pPr>
        <w:ind w:left="720" w:hanging="360"/>
      </w:pPr>
    </w:lvl>
    <w:lvl w:ilvl="3" w:tplc="880A6196">
      <w:start w:val="1"/>
      <w:numFmt w:val="decimal"/>
      <w:lvlText w:val="%4."/>
      <w:lvlJc w:val="left"/>
      <w:pPr>
        <w:ind w:left="720" w:hanging="360"/>
      </w:pPr>
    </w:lvl>
    <w:lvl w:ilvl="4" w:tplc="4F2EF5F2">
      <w:start w:val="1"/>
      <w:numFmt w:val="decimal"/>
      <w:lvlText w:val="%5."/>
      <w:lvlJc w:val="left"/>
      <w:pPr>
        <w:ind w:left="720" w:hanging="360"/>
      </w:pPr>
    </w:lvl>
    <w:lvl w:ilvl="5" w:tplc="054C7938">
      <w:start w:val="1"/>
      <w:numFmt w:val="decimal"/>
      <w:lvlText w:val="%6."/>
      <w:lvlJc w:val="left"/>
      <w:pPr>
        <w:ind w:left="720" w:hanging="360"/>
      </w:pPr>
    </w:lvl>
    <w:lvl w:ilvl="6" w:tplc="FC587788">
      <w:start w:val="1"/>
      <w:numFmt w:val="decimal"/>
      <w:lvlText w:val="%7."/>
      <w:lvlJc w:val="left"/>
      <w:pPr>
        <w:ind w:left="720" w:hanging="360"/>
      </w:pPr>
    </w:lvl>
    <w:lvl w:ilvl="7" w:tplc="3FF4FE00">
      <w:start w:val="1"/>
      <w:numFmt w:val="decimal"/>
      <w:lvlText w:val="%8."/>
      <w:lvlJc w:val="left"/>
      <w:pPr>
        <w:ind w:left="720" w:hanging="360"/>
      </w:pPr>
    </w:lvl>
    <w:lvl w:ilvl="8" w:tplc="DBEA33EE">
      <w:start w:val="1"/>
      <w:numFmt w:val="decimal"/>
      <w:lvlText w:val="%9."/>
      <w:lvlJc w:val="left"/>
      <w:pPr>
        <w:ind w:left="720" w:hanging="360"/>
      </w:pPr>
    </w:lvl>
  </w:abstractNum>
  <w:abstractNum w:abstractNumId="38" w15:restartNumberingAfterBreak="0">
    <w:nsid w:val="77135D13"/>
    <w:multiLevelType w:val="multilevel"/>
    <w:tmpl w:val="1960CF72"/>
    <w:lvl w:ilvl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39" w15:restartNumberingAfterBreak="0">
    <w:nsid w:val="77B77094"/>
    <w:multiLevelType w:val="multilevel"/>
    <w:tmpl w:val="4F1C5C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0" w15:restartNumberingAfterBreak="0">
    <w:nsid w:val="78C14E23"/>
    <w:multiLevelType w:val="hybridMultilevel"/>
    <w:tmpl w:val="D9900AC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AD2462"/>
    <w:multiLevelType w:val="hybridMultilevel"/>
    <w:tmpl w:val="D75A3A7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215314">
    <w:abstractNumId w:val="23"/>
  </w:num>
  <w:num w:numId="2" w16cid:durableId="1939865844">
    <w:abstractNumId w:val="1"/>
  </w:num>
  <w:num w:numId="3" w16cid:durableId="823930260">
    <w:abstractNumId w:val="27"/>
  </w:num>
  <w:num w:numId="4" w16cid:durableId="214199355">
    <w:abstractNumId w:val="31"/>
  </w:num>
  <w:num w:numId="5" w16cid:durableId="472914096">
    <w:abstractNumId w:val="10"/>
  </w:num>
  <w:num w:numId="6" w16cid:durableId="1734228801">
    <w:abstractNumId w:val="19"/>
  </w:num>
  <w:num w:numId="7" w16cid:durableId="1344816635">
    <w:abstractNumId w:val="9"/>
  </w:num>
  <w:num w:numId="8" w16cid:durableId="526987655">
    <w:abstractNumId w:val="39"/>
  </w:num>
  <w:num w:numId="9" w16cid:durableId="604849067">
    <w:abstractNumId w:val="2"/>
  </w:num>
  <w:num w:numId="10" w16cid:durableId="1466505267">
    <w:abstractNumId w:val="21"/>
  </w:num>
  <w:num w:numId="11" w16cid:durableId="2101826131">
    <w:abstractNumId w:val="25"/>
  </w:num>
  <w:num w:numId="12" w16cid:durableId="1603419198">
    <w:abstractNumId w:val="13"/>
  </w:num>
  <w:num w:numId="13" w16cid:durableId="2104915974">
    <w:abstractNumId w:val="30"/>
  </w:num>
  <w:num w:numId="14" w16cid:durableId="547255727">
    <w:abstractNumId w:val="24"/>
  </w:num>
  <w:num w:numId="15" w16cid:durableId="1488401841">
    <w:abstractNumId w:val="40"/>
  </w:num>
  <w:num w:numId="16" w16cid:durableId="71779262">
    <w:abstractNumId w:val="33"/>
  </w:num>
  <w:num w:numId="17" w16cid:durableId="916861770">
    <w:abstractNumId w:val="3"/>
  </w:num>
  <w:num w:numId="18" w16cid:durableId="1018191511">
    <w:abstractNumId w:val="22"/>
  </w:num>
  <w:num w:numId="19" w16cid:durableId="1160585794">
    <w:abstractNumId w:val="35"/>
  </w:num>
  <w:num w:numId="20" w16cid:durableId="1944679429">
    <w:abstractNumId w:val="18"/>
  </w:num>
  <w:num w:numId="21" w16cid:durableId="406801638">
    <w:abstractNumId w:val="26"/>
  </w:num>
  <w:num w:numId="22" w16cid:durableId="2024014703">
    <w:abstractNumId w:val="15"/>
  </w:num>
  <w:num w:numId="23" w16cid:durableId="44644360">
    <w:abstractNumId w:val="12"/>
  </w:num>
  <w:num w:numId="24" w16cid:durableId="926768976">
    <w:abstractNumId w:val="28"/>
  </w:num>
  <w:num w:numId="25" w16cid:durableId="1467309977">
    <w:abstractNumId w:val="36"/>
  </w:num>
  <w:num w:numId="26" w16cid:durableId="1096056714">
    <w:abstractNumId w:val="32"/>
  </w:num>
  <w:num w:numId="27" w16cid:durableId="788932050">
    <w:abstractNumId w:val="41"/>
  </w:num>
  <w:num w:numId="28" w16cid:durableId="703023125">
    <w:abstractNumId w:val="11"/>
  </w:num>
  <w:num w:numId="29" w16cid:durableId="1284462012">
    <w:abstractNumId w:val="37"/>
  </w:num>
  <w:num w:numId="30" w16cid:durableId="1236471583">
    <w:abstractNumId w:val="29"/>
  </w:num>
  <w:num w:numId="31" w16cid:durableId="1642541953">
    <w:abstractNumId w:val="16"/>
  </w:num>
  <w:num w:numId="32" w16cid:durableId="943536973">
    <w:abstractNumId w:val="5"/>
  </w:num>
  <w:num w:numId="33" w16cid:durableId="1947350389">
    <w:abstractNumId w:val="6"/>
  </w:num>
  <w:num w:numId="34" w16cid:durableId="1539389680">
    <w:abstractNumId w:val="14"/>
  </w:num>
  <w:num w:numId="35" w16cid:durableId="617952688">
    <w:abstractNumId w:val="34"/>
  </w:num>
  <w:num w:numId="36" w16cid:durableId="1397436158">
    <w:abstractNumId w:val="0"/>
  </w:num>
  <w:num w:numId="37" w16cid:durableId="884104479">
    <w:abstractNumId w:val="7"/>
  </w:num>
  <w:num w:numId="38" w16cid:durableId="501821490">
    <w:abstractNumId w:val="8"/>
  </w:num>
  <w:num w:numId="39" w16cid:durableId="1931353677">
    <w:abstractNumId w:val="38"/>
  </w:num>
  <w:num w:numId="40" w16cid:durableId="2099591076">
    <w:abstractNumId w:val="20"/>
  </w:num>
  <w:num w:numId="41" w16cid:durableId="338895522">
    <w:abstractNumId w:val="17"/>
  </w:num>
  <w:num w:numId="42" w16cid:durableId="863148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ZA" w:vendorID="64" w:dllVersion="6" w:nlCheck="1" w:checkStyle="1"/>
  <w:activeWritingStyle w:appName="MSWord" w:lang="en-GB" w:vendorID="64" w:dllVersion="6" w:nlCheck="1" w:checkStyle="1"/>
  <w:activeWritingStyle w:appName="MSWord" w:lang="en-CA" w:vendorID="64" w:dllVersion="6" w:nlCheck="1" w:checkStyle="1"/>
  <w:activeWritingStyle w:appName="MSWord" w:lang="en-US" w:vendorID="64" w:dllVersion="0" w:nlCheck="1" w:checkStyle="0"/>
  <w:activeWritingStyle w:appName="MSWord" w:lang="en-AU" w:vendorID="64" w:dllVersion="0" w:nlCheck="1" w:checkStyle="0"/>
  <w:activeWritingStyle w:appName="MSWord" w:lang="es-ES" w:vendorID="64" w:dllVersion="0" w:nlCheck="1" w:checkStyle="0"/>
  <w:activeWritingStyle w:appName="MSWord" w:lang="en-CA" w:vendorID="64" w:dllVersion="0" w:nlCheck="1" w:checkStyle="0"/>
  <w:activeWritingStyle w:appName="MSWord" w:lang="en-GB" w:vendorID="64" w:dllVersion="0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iological Reviews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1&lt;/HyperlinksVisible&gt;&lt;EnableBibliographyCategories&gt;0&lt;/EnableBibliographyCategories&gt;&lt;/ENLayout&gt;"/>
    <w:docVar w:name="EN.Libraries" w:val="&lt;Libraries&gt;&lt;item db-id=&quot;tttsfdwdppat50ef99pxf5vl5s02d5fxd0ax&quot;&gt;Ben&amp;apos;s Library 250728-Converted Copy&lt;record-ids&gt;&lt;item&gt;930&lt;/item&gt;&lt;item&gt;3605&lt;/item&gt;&lt;item&gt;3769&lt;/item&gt;&lt;item&gt;4190&lt;/item&gt;&lt;item&gt;4432&lt;/item&gt;&lt;item&gt;4473&lt;/item&gt;&lt;item&gt;4474&lt;/item&gt;&lt;item&gt;4796&lt;/item&gt;&lt;item&gt;4969&lt;/item&gt;&lt;item&gt;4974&lt;/item&gt;&lt;item&gt;4980&lt;/item&gt;&lt;item&gt;5055&lt;/item&gt;&lt;item&gt;5087&lt;/item&gt;&lt;item&gt;5105&lt;/item&gt;&lt;item&gt;5221&lt;/item&gt;&lt;item&gt;5231&lt;/item&gt;&lt;item&gt;5281&lt;/item&gt;&lt;item&gt;5296&lt;/item&gt;&lt;item&gt;5392&lt;/item&gt;&lt;item&gt;5405&lt;/item&gt;&lt;item&gt;5409&lt;/item&gt;&lt;item&gt;5447&lt;/item&gt;&lt;item&gt;5468&lt;/item&gt;&lt;item&gt;5470&lt;/item&gt;&lt;item&gt;5471&lt;/item&gt;&lt;item&gt;5472&lt;/item&gt;&lt;item&gt;5486&lt;/item&gt;&lt;item&gt;5524&lt;/item&gt;&lt;item&gt;5618&lt;/item&gt;&lt;item&gt;5705&lt;/item&gt;&lt;item&gt;5804&lt;/item&gt;&lt;item&gt;5875&lt;/item&gt;&lt;item&gt;5963&lt;/item&gt;&lt;item&gt;6166&lt;/item&gt;&lt;item&gt;6224&lt;/item&gt;&lt;item&gt;6242&lt;/item&gt;&lt;item&gt;6295&lt;/item&gt;&lt;item&gt;6337&lt;/item&gt;&lt;item&gt;6348&lt;/item&gt;&lt;item&gt;6384&lt;/item&gt;&lt;item&gt;6385&lt;/item&gt;&lt;item&gt;6387&lt;/item&gt;&lt;item&gt;6389&lt;/item&gt;&lt;item&gt;6392&lt;/item&gt;&lt;item&gt;6393&lt;/item&gt;&lt;item&gt;6397&lt;/item&gt;&lt;item&gt;6398&lt;/item&gt;&lt;item&gt;6399&lt;/item&gt;&lt;item&gt;6400&lt;/item&gt;&lt;item&gt;6401&lt;/item&gt;&lt;item&gt;6405&lt;/item&gt;&lt;item&gt;6406&lt;/item&gt;&lt;item&gt;6410&lt;/item&gt;&lt;item&gt;6412&lt;/item&gt;&lt;item&gt;6413&lt;/item&gt;&lt;item&gt;6415&lt;/item&gt;&lt;item&gt;6416&lt;/item&gt;&lt;item&gt;6417&lt;/item&gt;&lt;item&gt;6421&lt;/item&gt;&lt;item&gt;6422&lt;/item&gt;&lt;item&gt;6423&lt;/item&gt;&lt;item&gt;6425&lt;/item&gt;&lt;item&gt;6426&lt;/item&gt;&lt;item&gt;6427&lt;/item&gt;&lt;item&gt;6429&lt;/item&gt;&lt;item&gt;6430&lt;/item&gt;&lt;item&gt;6431&lt;/item&gt;&lt;item&gt;6433&lt;/item&gt;&lt;item&gt;6525&lt;/item&gt;&lt;item&gt;6561&lt;/item&gt;&lt;item&gt;6574&lt;/item&gt;&lt;item&gt;6575&lt;/item&gt;&lt;item&gt;6576&lt;/item&gt;&lt;item&gt;6577&lt;/item&gt;&lt;item&gt;6578&lt;/item&gt;&lt;item&gt;6586&lt;/item&gt;&lt;item&gt;6587&lt;/item&gt;&lt;item&gt;6588&lt;/item&gt;&lt;item&gt;6589&lt;/item&gt;&lt;item&gt;6590&lt;/item&gt;&lt;item&gt;6591&lt;/item&gt;&lt;item&gt;6592&lt;/item&gt;&lt;item&gt;6593&lt;/item&gt;&lt;item&gt;6594&lt;/item&gt;&lt;item&gt;6595&lt;/item&gt;&lt;item&gt;6596&lt;/item&gt;&lt;item&gt;6597&lt;/item&gt;&lt;item&gt;6598&lt;/item&gt;&lt;item&gt;6599&lt;/item&gt;&lt;item&gt;6600&lt;/item&gt;&lt;item&gt;6601&lt;/item&gt;&lt;item&gt;6602&lt;/item&gt;&lt;item&gt;6603&lt;/item&gt;&lt;item&gt;6604&lt;/item&gt;&lt;item&gt;6605&lt;/item&gt;&lt;item&gt;6606&lt;/item&gt;&lt;item&gt;6607&lt;/item&gt;&lt;item&gt;6608&lt;/item&gt;&lt;item&gt;6609&lt;/item&gt;&lt;item&gt;6610&lt;/item&gt;&lt;item&gt;6611&lt;/item&gt;&lt;item&gt;6612&lt;/item&gt;&lt;item&gt;6613&lt;/item&gt;&lt;item&gt;6626&lt;/item&gt;&lt;item&gt;6630&lt;/item&gt;&lt;item&gt;6631&lt;/item&gt;&lt;item&gt;6632&lt;/item&gt;&lt;item&gt;6633&lt;/item&gt;&lt;item&gt;6634&lt;/item&gt;&lt;item&gt;6635&lt;/item&gt;&lt;item&gt;6636&lt;/item&gt;&lt;item&gt;6637&lt;/item&gt;&lt;item&gt;6638&lt;/item&gt;&lt;item&gt;6639&lt;/item&gt;&lt;item&gt;6640&lt;/item&gt;&lt;item&gt;6641&lt;/item&gt;&lt;item&gt;6642&lt;/item&gt;&lt;item&gt;6643&lt;/item&gt;&lt;item&gt;6644&lt;/item&gt;&lt;item&gt;6645&lt;/item&gt;&lt;item&gt;6646&lt;/item&gt;&lt;item&gt;6647&lt;/item&gt;&lt;item&gt;6650&lt;/item&gt;&lt;item&gt;6651&lt;/item&gt;&lt;item&gt;6652&lt;/item&gt;&lt;item&gt;6653&lt;/item&gt;&lt;item&gt;6654&lt;/item&gt;&lt;item&gt;6655&lt;/item&gt;&lt;item&gt;6656&lt;/item&gt;&lt;item&gt;6657&lt;/item&gt;&lt;item&gt;6658&lt;/item&gt;&lt;item&gt;6659&lt;/item&gt;&lt;item&gt;6660&lt;/item&gt;&lt;item&gt;6661&lt;/item&gt;&lt;item&gt;6662&lt;/item&gt;&lt;item&gt;6663&lt;/item&gt;&lt;item&gt;6664&lt;/item&gt;&lt;item&gt;6665&lt;/item&gt;&lt;item&gt;6666&lt;/item&gt;&lt;item&gt;6667&lt;/item&gt;&lt;item&gt;6668&lt;/item&gt;&lt;item&gt;6669&lt;/item&gt;&lt;item&gt;6670&lt;/item&gt;&lt;item&gt;6671&lt;/item&gt;&lt;item&gt;6672&lt;/item&gt;&lt;item&gt;6674&lt;/item&gt;&lt;item&gt;6681&lt;/item&gt;&lt;item&gt;6683&lt;/item&gt;&lt;item&gt;6688&lt;/item&gt;&lt;item&gt;6689&lt;/item&gt;&lt;item&gt;6690&lt;/item&gt;&lt;item&gt;6691&lt;/item&gt;&lt;item&gt;6692&lt;/item&gt;&lt;item&gt;6693&lt;/item&gt;&lt;item&gt;6710&lt;/item&gt;&lt;item&gt;6723&lt;/item&gt;&lt;item&gt;6735&lt;/item&gt;&lt;/record-ids&gt;&lt;/item&gt;&lt;/Libraries&gt;"/>
    <w:docVar w:name="EN.UseJSCitationFormat" w:val="False"/>
  </w:docVars>
  <w:rsids>
    <w:rsidRoot w:val="00B84929"/>
    <w:rsid w:val="00002D80"/>
    <w:rsid w:val="0000651E"/>
    <w:rsid w:val="00011CB6"/>
    <w:rsid w:val="000129FE"/>
    <w:rsid w:val="00012C69"/>
    <w:rsid w:val="00014A3A"/>
    <w:rsid w:val="000172F4"/>
    <w:rsid w:val="000230FA"/>
    <w:rsid w:val="000244D2"/>
    <w:rsid w:val="00027F91"/>
    <w:rsid w:val="00030829"/>
    <w:rsid w:val="00033985"/>
    <w:rsid w:val="00040186"/>
    <w:rsid w:val="000406F5"/>
    <w:rsid w:val="000411C7"/>
    <w:rsid w:val="00043670"/>
    <w:rsid w:val="00044AEF"/>
    <w:rsid w:val="0004511A"/>
    <w:rsid w:val="00054907"/>
    <w:rsid w:val="00055503"/>
    <w:rsid w:val="000559FF"/>
    <w:rsid w:val="00061E06"/>
    <w:rsid w:val="0006370A"/>
    <w:rsid w:val="0007033F"/>
    <w:rsid w:val="00073F9B"/>
    <w:rsid w:val="00077790"/>
    <w:rsid w:val="00080469"/>
    <w:rsid w:val="00082220"/>
    <w:rsid w:val="0008330D"/>
    <w:rsid w:val="00090BE2"/>
    <w:rsid w:val="000919F1"/>
    <w:rsid w:val="00094BFD"/>
    <w:rsid w:val="000965E3"/>
    <w:rsid w:val="000A355B"/>
    <w:rsid w:val="000A422A"/>
    <w:rsid w:val="000A4369"/>
    <w:rsid w:val="000A4D2B"/>
    <w:rsid w:val="000A4D88"/>
    <w:rsid w:val="000A7135"/>
    <w:rsid w:val="000B07E8"/>
    <w:rsid w:val="000B0A36"/>
    <w:rsid w:val="000B1D79"/>
    <w:rsid w:val="000B23B5"/>
    <w:rsid w:val="000B6CC1"/>
    <w:rsid w:val="000B72A5"/>
    <w:rsid w:val="000B7986"/>
    <w:rsid w:val="000C09DD"/>
    <w:rsid w:val="000C226A"/>
    <w:rsid w:val="000C2D78"/>
    <w:rsid w:val="000C467B"/>
    <w:rsid w:val="000C7F70"/>
    <w:rsid w:val="000D135F"/>
    <w:rsid w:val="000D35A9"/>
    <w:rsid w:val="000D62B1"/>
    <w:rsid w:val="000E042D"/>
    <w:rsid w:val="000E31FD"/>
    <w:rsid w:val="000E47FC"/>
    <w:rsid w:val="000E7ACE"/>
    <w:rsid w:val="000F5369"/>
    <w:rsid w:val="00102DAB"/>
    <w:rsid w:val="00105E15"/>
    <w:rsid w:val="00115C9E"/>
    <w:rsid w:val="00120135"/>
    <w:rsid w:val="0012031A"/>
    <w:rsid w:val="00121018"/>
    <w:rsid w:val="00127C96"/>
    <w:rsid w:val="00130EC3"/>
    <w:rsid w:val="00133EEC"/>
    <w:rsid w:val="001349D3"/>
    <w:rsid w:val="001367BB"/>
    <w:rsid w:val="0013731D"/>
    <w:rsid w:val="0014059A"/>
    <w:rsid w:val="001417A3"/>
    <w:rsid w:val="0014190D"/>
    <w:rsid w:val="0014241C"/>
    <w:rsid w:val="001424D5"/>
    <w:rsid w:val="00145741"/>
    <w:rsid w:val="00145C87"/>
    <w:rsid w:val="001473F5"/>
    <w:rsid w:val="001511B6"/>
    <w:rsid w:val="0015141F"/>
    <w:rsid w:val="00151684"/>
    <w:rsid w:val="001525C3"/>
    <w:rsid w:val="00152684"/>
    <w:rsid w:val="00152E75"/>
    <w:rsid w:val="00155A5B"/>
    <w:rsid w:val="0015693C"/>
    <w:rsid w:val="00157209"/>
    <w:rsid w:val="0015723A"/>
    <w:rsid w:val="00162C4F"/>
    <w:rsid w:val="00165679"/>
    <w:rsid w:val="00165ADE"/>
    <w:rsid w:val="001713E0"/>
    <w:rsid w:val="001804CD"/>
    <w:rsid w:val="00182D61"/>
    <w:rsid w:val="001840AF"/>
    <w:rsid w:val="001859B2"/>
    <w:rsid w:val="0019070A"/>
    <w:rsid w:val="00190E3B"/>
    <w:rsid w:val="00193109"/>
    <w:rsid w:val="00195C1A"/>
    <w:rsid w:val="00197938"/>
    <w:rsid w:val="001A7492"/>
    <w:rsid w:val="001B0D27"/>
    <w:rsid w:val="001B1997"/>
    <w:rsid w:val="001B1F85"/>
    <w:rsid w:val="001B4B2C"/>
    <w:rsid w:val="001B7EBF"/>
    <w:rsid w:val="001C3DF7"/>
    <w:rsid w:val="001C3F71"/>
    <w:rsid w:val="001C533C"/>
    <w:rsid w:val="001C66E5"/>
    <w:rsid w:val="001D2C2A"/>
    <w:rsid w:val="001D3CA1"/>
    <w:rsid w:val="001D4EA9"/>
    <w:rsid w:val="001D6871"/>
    <w:rsid w:val="001D7E71"/>
    <w:rsid w:val="001D7F92"/>
    <w:rsid w:val="001E085D"/>
    <w:rsid w:val="001E135C"/>
    <w:rsid w:val="001E23A5"/>
    <w:rsid w:val="001E3C68"/>
    <w:rsid w:val="001F38D8"/>
    <w:rsid w:val="00200D04"/>
    <w:rsid w:val="00206DA3"/>
    <w:rsid w:val="00213037"/>
    <w:rsid w:val="00214830"/>
    <w:rsid w:val="00221746"/>
    <w:rsid w:val="00222C58"/>
    <w:rsid w:val="002259C1"/>
    <w:rsid w:val="00232F34"/>
    <w:rsid w:val="0023598D"/>
    <w:rsid w:val="00242833"/>
    <w:rsid w:val="00243EEF"/>
    <w:rsid w:val="0024577B"/>
    <w:rsid w:val="00245B5D"/>
    <w:rsid w:val="002460BA"/>
    <w:rsid w:val="00250C64"/>
    <w:rsid w:val="00251434"/>
    <w:rsid w:val="002569C6"/>
    <w:rsid w:val="0025770C"/>
    <w:rsid w:val="0026090D"/>
    <w:rsid w:val="00264E96"/>
    <w:rsid w:val="00265310"/>
    <w:rsid w:val="00281E16"/>
    <w:rsid w:val="00282878"/>
    <w:rsid w:val="00283483"/>
    <w:rsid w:val="00283EAA"/>
    <w:rsid w:val="0028617B"/>
    <w:rsid w:val="002974AA"/>
    <w:rsid w:val="002A1AF8"/>
    <w:rsid w:val="002A2FCC"/>
    <w:rsid w:val="002A55EE"/>
    <w:rsid w:val="002B2B82"/>
    <w:rsid w:val="002C07D8"/>
    <w:rsid w:val="002C2DF8"/>
    <w:rsid w:val="002C7DE2"/>
    <w:rsid w:val="002D1B32"/>
    <w:rsid w:val="002D5E8E"/>
    <w:rsid w:val="002F211C"/>
    <w:rsid w:val="002F3204"/>
    <w:rsid w:val="002F39FC"/>
    <w:rsid w:val="002F5948"/>
    <w:rsid w:val="002F7622"/>
    <w:rsid w:val="00305339"/>
    <w:rsid w:val="003071BB"/>
    <w:rsid w:val="003132DB"/>
    <w:rsid w:val="00317A36"/>
    <w:rsid w:val="00320324"/>
    <w:rsid w:val="003215C8"/>
    <w:rsid w:val="003219AE"/>
    <w:rsid w:val="00322ACD"/>
    <w:rsid w:val="00324A59"/>
    <w:rsid w:val="003315D7"/>
    <w:rsid w:val="00331947"/>
    <w:rsid w:val="0033368E"/>
    <w:rsid w:val="00335EF2"/>
    <w:rsid w:val="003377B2"/>
    <w:rsid w:val="00340700"/>
    <w:rsid w:val="003440CF"/>
    <w:rsid w:val="00345135"/>
    <w:rsid w:val="003451A7"/>
    <w:rsid w:val="00345EF6"/>
    <w:rsid w:val="00346AA3"/>
    <w:rsid w:val="0035123A"/>
    <w:rsid w:val="00351463"/>
    <w:rsid w:val="00351C0D"/>
    <w:rsid w:val="00352F7D"/>
    <w:rsid w:val="00357168"/>
    <w:rsid w:val="00361885"/>
    <w:rsid w:val="003632F1"/>
    <w:rsid w:val="00364624"/>
    <w:rsid w:val="00364DA0"/>
    <w:rsid w:val="00370A9D"/>
    <w:rsid w:val="00377A22"/>
    <w:rsid w:val="0038722D"/>
    <w:rsid w:val="003876BB"/>
    <w:rsid w:val="0039019C"/>
    <w:rsid w:val="0039169C"/>
    <w:rsid w:val="00394098"/>
    <w:rsid w:val="003941BF"/>
    <w:rsid w:val="003A0F87"/>
    <w:rsid w:val="003A1D3B"/>
    <w:rsid w:val="003A3E22"/>
    <w:rsid w:val="003A59CA"/>
    <w:rsid w:val="003B308D"/>
    <w:rsid w:val="003B3497"/>
    <w:rsid w:val="003B5B5B"/>
    <w:rsid w:val="003B65FD"/>
    <w:rsid w:val="003B760C"/>
    <w:rsid w:val="003C1684"/>
    <w:rsid w:val="003C2247"/>
    <w:rsid w:val="003C429A"/>
    <w:rsid w:val="003C462D"/>
    <w:rsid w:val="003C51A7"/>
    <w:rsid w:val="003D19AF"/>
    <w:rsid w:val="003D2A17"/>
    <w:rsid w:val="003D4E16"/>
    <w:rsid w:val="003E458E"/>
    <w:rsid w:val="003E50DF"/>
    <w:rsid w:val="003F078F"/>
    <w:rsid w:val="003F0D59"/>
    <w:rsid w:val="0040517F"/>
    <w:rsid w:val="004057C8"/>
    <w:rsid w:val="00412A79"/>
    <w:rsid w:val="00414851"/>
    <w:rsid w:val="0042048C"/>
    <w:rsid w:val="004217D0"/>
    <w:rsid w:val="00421B85"/>
    <w:rsid w:val="00425912"/>
    <w:rsid w:val="00427164"/>
    <w:rsid w:val="00427EDF"/>
    <w:rsid w:val="00430496"/>
    <w:rsid w:val="00432E60"/>
    <w:rsid w:val="00433CCC"/>
    <w:rsid w:val="00435D12"/>
    <w:rsid w:val="0043781E"/>
    <w:rsid w:val="0044551D"/>
    <w:rsid w:val="0044784A"/>
    <w:rsid w:val="004501CD"/>
    <w:rsid w:val="00453AFE"/>
    <w:rsid w:val="0045418F"/>
    <w:rsid w:val="0045721A"/>
    <w:rsid w:val="00457F3B"/>
    <w:rsid w:val="00462506"/>
    <w:rsid w:val="00463D64"/>
    <w:rsid w:val="00464722"/>
    <w:rsid w:val="00470C32"/>
    <w:rsid w:val="00471C01"/>
    <w:rsid w:val="004773E3"/>
    <w:rsid w:val="00484480"/>
    <w:rsid w:val="00486639"/>
    <w:rsid w:val="00491591"/>
    <w:rsid w:val="00492B27"/>
    <w:rsid w:val="00492DBB"/>
    <w:rsid w:val="00495B5F"/>
    <w:rsid w:val="00496FB7"/>
    <w:rsid w:val="004A464E"/>
    <w:rsid w:val="004B27D4"/>
    <w:rsid w:val="004B495A"/>
    <w:rsid w:val="004B5173"/>
    <w:rsid w:val="004B5AAE"/>
    <w:rsid w:val="004B6655"/>
    <w:rsid w:val="004C44D9"/>
    <w:rsid w:val="004D05D2"/>
    <w:rsid w:val="004D1771"/>
    <w:rsid w:val="004D1BA9"/>
    <w:rsid w:val="004D3032"/>
    <w:rsid w:val="004D4109"/>
    <w:rsid w:val="004D46AD"/>
    <w:rsid w:val="004D71A7"/>
    <w:rsid w:val="004D7FC4"/>
    <w:rsid w:val="004E242E"/>
    <w:rsid w:val="004E346B"/>
    <w:rsid w:val="004E53F7"/>
    <w:rsid w:val="004F01C6"/>
    <w:rsid w:val="004F123F"/>
    <w:rsid w:val="004F1F4C"/>
    <w:rsid w:val="004F43D4"/>
    <w:rsid w:val="0050164B"/>
    <w:rsid w:val="00501CB9"/>
    <w:rsid w:val="005024C4"/>
    <w:rsid w:val="00502579"/>
    <w:rsid w:val="00502904"/>
    <w:rsid w:val="005047CB"/>
    <w:rsid w:val="00504CB3"/>
    <w:rsid w:val="00504D52"/>
    <w:rsid w:val="00510F83"/>
    <w:rsid w:val="00514AAE"/>
    <w:rsid w:val="005154CD"/>
    <w:rsid w:val="00516ADA"/>
    <w:rsid w:val="00516B6B"/>
    <w:rsid w:val="00517CAB"/>
    <w:rsid w:val="00520A25"/>
    <w:rsid w:val="00522031"/>
    <w:rsid w:val="00523FDE"/>
    <w:rsid w:val="0052451E"/>
    <w:rsid w:val="005247BE"/>
    <w:rsid w:val="00527406"/>
    <w:rsid w:val="0052793A"/>
    <w:rsid w:val="005311ED"/>
    <w:rsid w:val="005316E0"/>
    <w:rsid w:val="005349AC"/>
    <w:rsid w:val="00536DBD"/>
    <w:rsid w:val="00537DEA"/>
    <w:rsid w:val="005406BE"/>
    <w:rsid w:val="00544AE4"/>
    <w:rsid w:val="00547D0F"/>
    <w:rsid w:val="00550699"/>
    <w:rsid w:val="00551D17"/>
    <w:rsid w:val="00561EC3"/>
    <w:rsid w:val="00562604"/>
    <w:rsid w:val="005654E9"/>
    <w:rsid w:val="0056756D"/>
    <w:rsid w:val="00571090"/>
    <w:rsid w:val="005712B1"/>
    <w:rsid w:val="005747D2"/>
    <w:rsid w:val="00574B6D"/>
    <w:rsid w:val="00575934"/>
    <w:rsid w:val="00577580"/>
    <w:rsid w:val="00583F56"/>
    <w:rsid w:val="005840EA"/>
    <w:rsid w:val="0058615F"/>
    <w:rsid w:val="0058745B"/>
    <w:rsid w:val="00590D29"/>
    <w:rsid w:val="0059425D"/>
    <w:rsid w:val="005949E9"/>
    <w:rsid w:val="005A1F38"/>
    <w:rsid w:val="005A2C5C"/>
    <w:rsid w:val="005A3A17"/>
    <w:rsid w:val="005B0321"/>
    <w:rsid w:val="005B21C2"/>
    <w:rsid w:val="005B7D60"/>
    <w:rsid w:val="005C22F0"/>
    <w:rsid w:val="005C45E1"/>
    <w:rsid w:val="005C56E5"/>
    <w:rsid w:val="005D12C7"/>
    <w:rsid w:val="005D421E"/>
    <w:rsid w:val="005E2686"/>
    <w:rsid w:val="005E6803"/>
    <w:rsid w:val="005E7E3B"/>
    <w:rsid w:val="005F5312"/>
    <w:rsid w:val="00605F9F"/>
    <w:rsid w:val="0061011E"/>
    <w:rsid w:val="00616D5B"/>
    <w:rsid w:val="00622048"/>
    <w:rsid w:val="00624487"/>
    <w:rsid w:val="0062479E"/>
    <w:rsid w:val="00630792"/>
    <w:rsid w:val="0063290C"/>
    <w:rsid w:val="006369FB"/>
    <w:rsid w:val="00636DCD"/>
    <w:rsid w:val="006371F3"/>
    <w:rsid w:val="00640D46"/>
    <w:rsid w:val="00653563"/>
    <w:rsid w:val="006541FD"/>
    <w:rsid w:val="006544F0"/>
    <w:rsid w:val="0066117E"/>
    <w:rsid w:val="00664BF8"/>
    <w:rsid w:val="00665B5C"/>
    <w:rsid w:val="006777F1"/>
    <w:rsid w:val="0068051B"/>
    <w:rsid w:val="006822B8"/>
    <w:rsid w:val="00683D37"/>
    <w:rsid w:val="006858F5"/>
    <w:rsid w:val="00686C85"/>
    <w:rsid w:val="006901EE"/>
    <w:rsid w:val="00693901"/>
    <w:rsid w:val="006A0E8D"/>
    <w:rsid w:val="006A224F"/>
    <w:rsid w:val="006A2E1D"/>
    <w:rsid w:val="006A4C72"/>
    <w:rsid w:val="006A536D"/>
    <w:rsid w:val="006B5B2F"/>
    <w:rsid w:val="006B6843"/>
    <w:rsid w:val="006C1A78"/>
    <w:rsid w:val="006C25DE"/>
    <w:rsid w:val="006C2708"/>
    <w:rsid w:val="006C275A"/>
    <w:rsid w:val="006C39ED"/>
    <w:rsid w:val="006D3DFB"/>
    <w:rsid w:val="006D6200"/>
    <w:rsid w:val="006E155D"/>
    <w:rsid w:val="006E2B29"/>
    <w:rsid w:val="006E44AB"/>
    <w:rsid w:val="006E565D"/>
    <w:rsid w:val="006F26AA"/>
    <w:rsid w:val="006F3211"/>
    <w:rsid w:val="006F33CB"/>
    <w:rsid w:val="006F400C"/>
    <w:rsid w:val="006F40DE"/>
    <w:rsid w:val="006F4EFC"/>
    <w:rsid w:val="00700B9B"/>
    <w:rsid w:val="00704937"/>
    <w:rsid w:val="00704F38"/>
    <w:rsid w:val="007055DC"/>
    <w:rsid w:val="00705FE3"/>
    <w:rsid w:val="00707435"/>
    <w:rsid w:val="007108E7"/>
    <w:rsid w:val="00721324"/>
    <w:rsid w:val="00721F3D"/>
    <w:rsid w:val="00723D41"/>
    <w:rsid w:val="00724A82"/>
    <w:rsid w:val="00724FA1"/>
    <w:rsid w:val="00726825"/>
    <w:rsid w:val="00730B97"/>
    <w:rsid w:val="00732966"/>
    <w:rsid w:val="00736A84"/>
    <w:rsid w:val="00736E28"/>
    <w:rsid w:val="00737A2C"/>
    <w:rsid w:val="00737A70"/>
    <w:rsid w:val="00742C05"/>
    <w:rsid w:val="00747022"/>
    <w:rsid w:val="00751270"/>
    <w:rsid w:val="007561F5"/>
    <w:rsid w:val="007618A7"/>
    <w:rsid w:val="00762B3E"/>
    <w:rsid w:val="007650DD"/>
    <w:rsid w:val="00765A4C"/>
    <w:rsid w:val="00767C70"/>
    <w:rsid w:val="0077116E"/>
    <w:rsid w:val="00781C41"/>
    <w:rsid w:val="0078260E"/>
    <w:rsid w:val="007831DE"/>
    <w:rsid w:val="00786C2C"/>
    <w:rsid w:val="00793A52"/>
    <w:rsid w:val="00795B13"/>
    <w:rsid w:val="00797226"/>
    <w:rsid w:val="00797807"/>
    <w:rsid w:val="00797A31"/>
    <w:rsid w:val="007A2080"/>
    <w:rsid w:val="007A258F"/>
    <w:rsid w:val="007A3F72"/>
    <w:rsid w:val="007B2357"/>
    <w:rsid w:val="007C2B91"/>
    <w:rsid w:val="007D32AF"/>
    <w:rsid w:val="007D350E"/>
    <w:rsid w:val="007D48ED"/>
    <w:rsid w:val="007D52A7"/>
    <w:rsid w:val="007D5FFE"/>
    <w:rsid w:val="007E0529"/>
    <w:rsid w:val="007E17A9"/>
    <w:rsid w:val="007E4AF7"/>
    <w:rsid w:val="007E62FD"/>
    <w:rsid w:val="007F1113"/>
    <w:rsid w:val="007F3383"/>
    <w:rsid w:val="008008BC"/>
    <w:rsid w:val="00806BD3"/>
    <w:rsid w:val="008151AD"/>
    <w:rsid w:val="00817DAB"/>
    <w:rsid w:val="0082049E"/>
    <w:rsid w:val="008213F3"/>
    <w:rsid w:val="00823800"/>
    <w:rsid w:val="00824D5B"/>
    <w:rsid w:val="008315EE"/>
    <w:rsid w:val="00831E3F"/>
    <w:rsid w:val="00837696"/>
    <w:rsid w:val="00837F43"/>
    <w:rsid w:val="00841A0E"/>
    <w:rsid w:val="00842669"/>
    <w:rsid w:val="00844530"/>
    <w:rsid w:val="008456B1"/>
    <w:rsid w:val="00846D7A"/>
    <w:rsid w:val="00847374"/>
    <w:rsid w:val="008519DC"/>
    <w:rsid w:val="0085616C"/>
    <w:rsid w:val="00857D25"/>
    <w:rsid w:val="0086120A"/>
    <w:rsid w:val="00862614"/>
    <w:rsid w:val="00863475"/>
    <w:rsid w:val="00865607"/>
    <w:rsid w:val="00872BEF"/>
    <w:rsid w:val="0087624C"/>
    <w:rsid w:val="008815C9"/>
    <w:rsid w:val="00882CDC"/>
    <w:rsid w:val="008839CE"/>
    <w:rsid w:val="00885B24"/>
    <w:rsid w:val="00891761"/>
    <w:rsid w:val="00892600"/>
    <w:rsid w:val="0089307E"/>
    <w:rsid w:val="008942C0"/>
    <w:rsid w:val="008A2F93"/>
    <w:rsid w:val="008A414D"/>
    <w:rsid w:val="008A5ED2"/>
    <w:rsid w:val="008B130A"/>
    <w:rsid w:val="008B1EA4"/>
    <w:rsid w:val="008B2990"/>
    <w:rsid w:val="008B706C"/>
    <w:rsid w:val="008C0FE4"/>
    <w:rsid w:val="008C4C9E"/>
    <w:rsid w:val="008D08BE"/>
    <w:rsid w:val="008D3745"/>
    <w:rsid w:val="008D4950"/>
    <w:rsid w:val="008D4BB5"/>
    <w:rsid w:val="008D4F05"/>
    <w:rsid w:val="008D6999"/>
    <w:rsid w:val="008D6A21"/>
    <w:rsid w:val="008F31F2"/>
    <w:rsid w:val="008F416D"/>
    <w:rsid w:val="008F5E5D"/>
    <w:rsid w:val="008F68E3"/>
    <w:rsid w:val="008F792E"/>
    <w:rsid w:val="008F7C90"/>
    <w:rsid w:val="00902519"/>
    <w:rsid w:val="0090253C"/>
    <w:rsid w:val="00903231"/>
    <w:rsid w:val="0090494A"/>
    <w:rsid w:val="00904E7D"/>
    <w:rsid w:val="00907BA0"/>
    <w:rsid w:val="00907D12"/>
    <w:rsid w:val="00911447"/>
    <w:rsid w:val="0091425D"/>
    <w:rsid w:val="009148CF"/>
    <w:rsid w:val="00915845"/>
    <w:rsid w:val="00916E0F"/>
    <w:rsid w:val="009220E5"/>
    <w:rsid w:val="00927C60"/>
    <w:rsid w:val="00935CBC"/>
    <w:rsid w:val="00937B4E"/>
    <w:rsid w:val="0094139A"/>
    <w:rsid w:val="00942946"/>
    <w:rsid w:val="00943DF2"/>
    <w:rsid w:val="00944BAF"/>
    <w:rsid w:val="009462F3"/>
    <w:rsid w:val="009524C9"/>
    <w:rsid w:val="00957C66"/>
    <w:rsid w:val="009610C6"/>
    <w:rsid w:val="00964686"/>
    <w:rsid w:val="0096539C"/>
    <w:rsid w:val="00970703"/>
    <w:rsid w:val="00970D7B"/>
    <w:rsid w:val="00972ADE"/>
    <w:rsid w:val="0097516D"/>
    <w:rsid w:val="00977629"/>
    <w:rsid w:val="00980497"/>
    <w:rsid w:val="00981FE3"/>
    <w:rsid w:val="00982B55"/>
    <w:rsid w:val="00983ACE"/>
    <w:rsid w:val="00983C86"/>
    <w:rsid w:val="0098412E"/>
    <w:rsid w:val="0098587E"/>
    <w:rsid w:val="00990E2A"/>
    <w:rsid w:val="00991D0B"/>
    <w:rsid w:val="009957C3"/>
    <w:rsid w:val="009A05D9"/>
    <w:rsid w:val="009A296C"/>
    <w:rsid w:val="009A6278"/>
    <w:rsid w:val="009A6295"/>
    <w:rsid w:val="009B1455"/>
    <w:rsid w:val="009B22F1"/>
    <w:rsid w:val="009B23B0"/>
    <w:rsid w:val="009B45FB"/>
    <w:rsid w:val="009B658B"/>
    <w:rsid w:val="009B6E15"/>
    <w:rsid w:val="009C00B6"/>
    <w:rsid w:val="009C0597"/>
    <w:rsid w:val="009C1760"/>
    <w:rsid w:val="009C22DC"/>
    <w:rsid w:val="009C71F2"/>
    <w:rsid w:val="009C7661"/>
    <w:rsid w:val="009D1D07"/>
    <w:rsid w:val="009D3BE1"/>
    <w:rsid w:val="009D6D02"/>
    <w:rsid w:val="009E0183"/>
    <w:rsid w:val="009E3D09"/>
    <w:rsid w:val="009E48EA"/>
    <w:rsid w:val="009E4EFE"/>
    <w:rsid w:val="009F0750"/>
    <w:rsid w:val="009F392A"/>
    <w:rsid w:val="009F44BF"/>
    <w:rsid w:val="00A02305"/>
    <w:rsid w:val="00A06F18"/>
    <w:rsid w:val="00A10FED"/>
    <w:rsid w:val="00A12DE2"/>
    <w:rsid w:val="00A13758"/>
    <w:rsid w:val="00A15C59"/>
    <w:rsid w:val="00A169C1"/>
    <w:rsid w:val="00A16F57"/>
    <w:rsid w:val="00A20A2C"/>
    <w:rsid w:val="00A22D81"/>
    <w:rsid w:val="00A310D9"/>
    <w:rsid w:val="00A32D74"/>
    <w:rsid w:val="00A33B2A"/>
    <w:rsid w:val="00A33E18"/>
    <w:rsid w:val="00A3544A"/>
    <w:rsid w:val="00A36C67"/>
    <w:rsid w:val="00A4371C"/>
    <w:rsid w:val="00A44661"/>
    <w:rsid w:val="00A50F29"/>
    <w:rsid w:val="00A513F5"/>
    <w:rsid w:val="00A51DE0"/>
    <w:rsid w:val="00A5294D"/>
    <w:rsid w:val="00A53582"/>
    <w:rsid w:val="00A535F8"/>
    <w:rsid w:val="00A549D3"/>
    <w:rsid w:val="00A554CB"/>
    <w:rsid w:val="00A57959"/>
    <w:rsid w:val="00A57E74"/>
    <w:rsid w:val="00A6018B"/>
    <w:rsid w:val="00A64427"/>
    <w:rsid w:val="00A72907"/>
    <w:rsid w:val="00A7301D"/>
    <w:rsid w:val="00A74BA8"/>
    <w:rsid w:val="00A756D3"/>
    <w:rsid w:val="00A82C21"/>
    <w:rsid w:val="00A83743"/>
    <w:rsid w:val="00A857FB"/>
    <w:rsid w:val="00A86973"/>
    <w:rsid w:val="00A91004"/>
    <w:rsid w:val="00A92D7E"/>
    <w:rsid w:val="00A94500"/>
    <w:rsid w:val="00A96C90"/>
    <w:rsid w:val="00A97859"/>
    <w:rsid w:val="00AA0BFB"/>
    <w:rsid w:val="00AA2C62"/>
    <w:rsid w:val="00AA555D"/>
    <w:rsid w:val="00AA59B4"/>
    <w:rsid w:val="00AA5B7F"/>
    <w:rsid w:val="00AA6D59"/>
    <w:rsid w:val="00AA7E69"/>
    <w:rsid w:val="00AB0234"/>
    <w:rsid w:val="00AB03CE"/>
    <w:rsid w:val="00AB07FE"/>
    <w:rsid w:val="00AB1FD5"/>
    <w:rsid w:val="00AB209B"/>
    <w:rsid w:val="00AB6A37"/>
    <w:rsid w:val="00AB6FE7"/>
    <w:rsid w:val="00AC055F"/>
    <w:rsid w:val="00AC1810"/>
    <w:rsid w:val="00AC37D8"/>
    <w:rsid w:val="00AC43E2"/>
    <w:rsid w:val="00AC5591"/>
    <w:rsid w:val="00AC55C6"/>
    <w:rsid w:val="00AC7B8D"/>
    <w:rsid w:val="00AD4060"/>
    <w:rsid w:val="00AD5B8A"/>
    <w:rsid w:val="00AD6D3E"/>
    <w:rsid w:val="00AD73B3"/>
    <w:rsid w:val="00AE35DB"/>
    <w:rsid w:val="00AE396B"/>
    <w:rsid w:val="00AE483D"/>
    <w:rsid w:val="00AE5627"/>
    <w:rsid w:val="00AF2A26"/>
    <w:rsid w:val="00AF5F28"/>
    <w:rsid w:val="00AF7665"/>
    <w:rsid w:val="00B034FD"/>
    <w:rsid w:val="00B06665"/>
    <w:rsid w:val="00B11582"/>
    <w:rsid w:val="00B219D9"/>
    <w:rsid w:val="00B21E3D"/>
    <w:rsid w:val="00B23F1A"/>
    <w:rsid w:val="00B253B3"/>
    <w:rsid w:val="00B27DC7"/>
    <w:rsid w:val="00B30A9F"/>
    <w:rsid w:val="00B316E5"/>
    <w:rsid w:val="00B3193B"/>
    <w:rsid w:val="00B31DEA"/>
    <w:rsid w:val="00B32633"/>
    <w:rsid w:val="00B36B7B"/>
    <w:rsid w:val="00B41A9F"/>
    <w:rsid w:val="00B41E98"/>
    <w:rsid w:val="00B436A2"/>
    <w:rsid w:val="00B45671"/>
    <w:rsid w:val="00B5066B"/>
    <w:rsid w:val="00B55E2D"/>
    <w:rsid w:val="00B617B4"/>
    <w:rsid w:val="00B61B4E"/>
    <w:rsid w:val="00B62DF2"/>
    <w:rsid w:val="00B67D9B"/>
    <w:rsid w:val="00B70D33"/>
    <w:rsid w:val="00B77D03"/>
    <w:rsid w:val="00B815BC"/>
    <w:rsid w:val="00B84929"/>
    <w:rsid w:val="00B87E25"/>
    <w:rsid w:val="00B91B78"/>
    <w:rsid w:val="00B92ADE"/>
    <w:rsid w:val="00B96AF1"/>
    <w:rsid w:val="00B975F5"/>
    <w:rsid w:val="00B97ED1"/>
    <w:rsid w:val="00BB743F"/>
    <w:rsid w:val="00BC3FD6"/>
    <w:rsid w:val="00BD333A"/>
    <w:rsid w:val="00BD3E6D"/>
    <w:rsid w:val="00BD56B8"/>
    <w:rsid w:val="00BD78F4"/>
    <w:rsid w:val="00BE3977"/>
    <w:rsid w:val="00BE43B4"/>
    <w:rsid w:val="00BE51C5"/>
    <w:rsid w:val="00BE52A1"/>
    <w:rsid w:val="00BE593E"/>
    <w:rsid w:val="00BF1D29"/>
    <w:rsid w:val="00BF28AD"/>
    <w:rsid w:val="00BF31EC"/>
    <w:rsid w:val="00BF3A67"/>
    <w:rsid w:val="00C06735"/>
    <w:rsid w:val="00C079F2"/>
    <w:rsid w:val="00C1002B"/>
    <w:rsid w:val="00C11241"/>
    <w:rsid w:val="00C13200"/>
    <w:rsid w:val="00C14F9A"/>
    <w:rsid w:val="00C30DAB"/>
    <w:rsid w:val="00C31852"/>
    <w:rsid w:val="00C40D82"/>
    <w:rsid w:val="00C5139D"/>
    <w:rsid w:val="00C5235E"/>
    <w:rsid w:val="00C54679"/>
    <w:rsid w:val="00C563EE"/>
    <w:rsid w:val="00C56980"/>
    <w:rsid w:val="00C5783A"/>
    <w:rsid w:val="00C60F1B"/>
    <w:rsid w:val="00C6153E"/>
    <w:rsid w:val="00C61B74"/>
    <w:rsid w:val="00C6273C"/>
    <w:rsid w:val="00C6764E"/>
    <w:rsid w:val="00C67779"/>
    <w:rsid w:val="00C71FB3"/>
    <w:rsid w:val="00C72E1F"/>
    <w:rsid w:val="00C7605D"/>
    <w:rsid w:val="00C8225A"/>
    <w:rsid w:val="00C86827"/>
    <w:rsid w:val="00C86D37"/>
    <w:rsid w:val="00C91AF2"/>
    <w:rsid w:val="00C95A94"/>
    <w:rsid w:val="00C962DD"/>
    <w:rsid w:val="00CA0733"/>
    <w:rsid w:val="00CA180E"/>
    <w:rsid w:val="00CA2DF4"/>
    <w:rsid w:val="00CA4B90"/>
    <w:rsid w:val="00CB310F"/>
    <w:rsid w:val="00CB4AAF"/>
    <w:rsid w:val="00CB5A21"/>
    <w:rsid w:val="00CB5C92"/>
    <w:rsid w:val="00CB7ADA"/>
    <w:rsid w:val="00CC00FC"/>
    <w:rsid w:val="00CC0432"/>
    <w:rsid w:val="00CC20A3"/>
    <w:rsid w:val="00CC3DCA"/>
    <w:rsid w:val="00CC6920"/>
    <w:rsid w:val="00CD0BB7"/>
    <w:rsid w:val="00CD0DAB"/>
    <w:rsid w:val="00CD1012"/>
    <w:rsid w:val="00CD2C79"/>
    <w:rsid w:val="00CD6252"/>
    <w:rsid w:val="00CD6316"/>
    <w:rsid w:val="00CD67F4"/>
    <w:rsid w:val="00CD6A42"/>
    <w:rsid w:val="00CE1273"/>
    <w:rsid w:val="00CE3AD2"/>
    <w:rsid w:val="00CE71DC"/>
    <w:rsid w:val="00CF253D"/>
    <w:rsid w:val="00CF3842"/>
    <w:rsid w:val="00CF574D"/>
    <w:rsid w:val="00CF71C8"/>
    <w:rsid w:val="00D00021"/>
    <w:rsid w:val="00D01703"/>
    <w:rsid w:val="00D0203E"/>
    <w:rsid w:val="00D03101"/>
    <w:rsid w:val="00D03D2F"/>
    <w:rsid w:val="00D04DE3"/>
    <w:rsid w:val="00D05324"/>
    <w:rsid w:val="00D05756"/>
    <w:rsid w:val="00D07814"/>
    <w:rsid w:val="00D13646"/>
    <w:rsid w:val="00D14A5F"/>
    <w:rsid w:val="00D14C68"/>
    <w:rsid w:val="00D24D87"/>
    <w:rsid w:val="00D334FD"/>
    <w:rsid w:val="00D35B22"/>
    <w:rsid w:val="00D40FBD"/>
    <w:rsid w:val="00D46B60"/>
    <w:rsid w:val="00D50BA6"/>
    <w:rsid w:val="00D551BD"/>
    <w:rsid w:val="00D60BCF"/>
    <w:rsid w:val="00D649E6"/>
    <w:rsid w:val="00D65601"/>
    <w:rsid w:val="00D660DF"/>
    <w:rsid w:val="00D67350"/>
    <w:rsid w:val="00D75EB3"/>
    <w:rsid w:val="00D82721"/>
    <w:rsid w:val="00D84189"/>
    <w:rsid w:val="00D86628"/>
    <w:rsid w:val="00D92C10"/>
    <w:rsid w:val="00D952DB"/>
    <w:rsid w:val="00D97D44"/>
    <w:rsid w:val="00DA5651"/>
    <w:rsid w:val="00DB33CC"/>
    <w:rsid w:val="00DB4D7B"/>
    <w:rsid w:val="00DB71D6"/>
    <w:rsid w:val="00DC44FB"/>
    <w:rsid w:val="00DC6028"/>
    <w:rsid w:val="00DC6890"/>
    <w:rsid w:val="00DC789C"/>
    <w:rsid w:val="00DD1453"/>
    <w:rsid w:val="00DD6080"/>
    <w:rsid w:val="00DE1B13"/>
    <w:rsid w:val="00DE2B23"/>
    <w:rsid w:val="00DE39D7"/>
    <w:rsid w:val="00DF125F"/>
    <w:rsid w:val="00DF2470"/>
    <w:rsid w:val="00DF25FA"/>
    <w:rsid w:val="00DF33F2"/>
    <w:rsid w:val="00DF4F16"/>
    <w:rsid w:val="00DF584A"/>
    <w:rsid w:val="00E0101D"/>
    <w:rsid w:val="00E0104C"/>
    <w:rsid w:val="00E013C0"/>
    <w:rsid w:val="00E01F19"/>
    <w:rsid w:val="00E02DB3"/>
    <w:rsid w:val="00E14E5C"/>
    <w:rsid w:val="00E155E9"/>
    <w:rsid w:val="00E15E38"/>
    <w:rsid w:val="00E1699E"/>
    <w:rsid w:val="00E21642"/>
    <w:rsid w:val="00E2226C"/>
    <w:rsid w:val="00E2379F"/>
    <w:rsid w:val="00E23F57"/>
    <w:rsid w:val="00E30459"/>
    <w:rsid w:val="00E30E3C"/>
    <w:rsid w:val="00E3671E"/>
    <w:rsid w:val="00E4038A"/>
    <w:rsid w:val="00E50AA5"/>
    <w:rsid w:val="00E54199"/>
    <w:rsid w:val="00E56C44"/>
    <w:rsid w:val="00E575CD"/>
    <w:rsid w:val="00E57965"/>
    <w:rsid w:val="00E57BF0"/>
    <w:rsid w:val="00E61100"/>
    <w:rsid w:val="00E6118D"/>
    <w:rsid w:val="00E62DA8"/>
    <w:rsid w:val="00E6416A"/>
    <w:rsid w:val="00E65C61"/>
    <w:rsid w:val="00E70BE7"/>
    <w:rsid w:val="00E72663"/>
    <w:rsid w:val="00E7770C"/>
    <w:rsid w:val="00E80DF0"/>
    <w:rsid w:val="00E84CCF"/>
    <w:rsid w:val="00E94783"/>
    <w:rsid w:val="00E977DC"/>
    <w:rsid w:val="00E978DD"/>
    <w:rsid w:val="00EA03DC"/>
    <w:rsid w:val="00EA1617"/>
    <w:rsid w:val="00EA2F2F"/>
    <w:rsid w:val="00EA70F0"/>
    <w:rsid w:val="00EB0B17"/>
    <w:rsid w:val="00EB3964"/>
    <w:rsid w:val="00EB3DBF"/>
    <w:rsid w:val="00EB4644"/>
    <w:rsid w:val="00EB5A12"/>
    <w:rsid w:val="00EB6BA0"/>
    <w:rsid w:val="00EC608A"/>
    <w:rsid w:val="00EC6A60"/>
    <w:rsid w:val="00EC7867"/>
    <w:rsid w:val="00EC7C13"/>
    <w:rsid w:val="00ED17FA"/>
    <w:rsid w:val="00ED2036"/>
    <w:rsid w:val="00ED2D13"/>
    <w:rsid w:val="00ED417A"/>
    <w:rsid w:val="00ED6B43"/>
    <w:rsid w:val="00ED7BF0"/>
    <w:rsid w:val="00EE1E0F"/>
    <w:rsid w:val="00EE3C53"/>
    <w:rsid w:val="00EE6758"/>
    <w:rsid w:val="00EE6DAD"/>
    <w:rsid w:val="00EE6F0D"/>
    <w:rsid w:val="00EE76E0"/>
    <w:rsid w:val="00EF0A97"/>
    <w:rsid w:val="00EF14BB"/>
    <w:rsid w:val="00EF255D"/>
    <w:rsid w:val="00EF58C8"/>
    <w:rsid w:val="00EF7FC3"/>
    <w:rsid w:val="00F010FE"/>
    <w:rsid w:val="00F07FCA"/>
    <w:rsid w:val="00F123C0"/>
    <w:rsid w:val="00F12D6C"/>
    <w:rsid w:val="00F12EC2"/>
    <w:rsid w:val="00F13985"/>
    <w:rsid w:val="00F15E35"/>
    <w:rsid w:val="00F228C7"/>
    <w:rsid w:val="00F22B00"/>
    <w:rsid w:val="00F2302D"/>
    <w:rsid w:val="00F237E1"/>
    <w:rsid w:val="00F25F0A"/>
    <w:rsid w:val="00F271A2"/>
    <w:rsid w:val="00F30A66"/>
    <w:rsid w:val="00F31302"/>
    <w:rsid w:val="00F3340E"/>
    <w:rsid w:val="00F338CE"/>
    <w:rsid w:val="00F33FED"/>
    <w:rsid w:val="00F362C3"/>
    <w:rsid w:val="00F3714B"/>
    <w:rsid w:val="00F376C9"/>
    <w:rsid w:val="00F41988"/>
    <w:rsid w:val="00F445F7"/>
    <w:rsid w:val="00F45478"/>
    <w:rsid w:val="00F46AE1"/>
    <w:rsid w:val="00F47DF4"/>
    <w:rsid w:val="00F508FC"/>
    <w:rsid w:val="00F510F1"/>
    <w:rsid w:val="00F5315C"/>
    <w:rsid w:val="00F56D96"/>
    <w:rsid w:val="00F62C15"/>
    <w:rsid w:val="00F6323D"/>
    <w:rsid w:val="00F64F00"/>
    <w:rsid w:val="00F651B3"/>
    <w:rsid w:val="00F718EB"/>
    <w:rsid w:val="00F7412E"/>
    <w:rsid w:val="00F744E7"/>
    <w:rsid w:val="00F745E2"/>
    <w:rsid w:val="00F779A2"/>
    <w:rsid w:val="00F80740"/>
    <w:rsid w:val="00F83A46"/>
    <w:rsid w:val="00F83D59"/>
    <w:rsid w:val="00F854C4"/>
    <w:rsid w:val="00F86A2D"/>
    <w:rsid w:val="00F92E3B"/>
    <w:rsid w:val="00F92E59"/>
    <w:rsid w:val="00FA177E"/>
    <w:rsid w:val="00FA2A12"/>
    <w:rsid w:val="00FA4380"/>
    <w:rsid w:val="00FA56A5"/>
    <w:rsid w:val="00FB126D"/>
    <w:rsid w:val="00FB2A6B"/>
    <w:rsid w:val="00FB551D"/>
    <w:rsid w:val="00FC122D"/>
    <w:rsid w:val="00FC76A8"/>
    <w:rsid w:val="00FD0075"/>
    <w:rsid w:val="00FD1238"/>
    <w:rsid w:val="00FD1320"/>
    <w:rsid w:val="00FD1E64"/>
    <w:rsid w:val="00FD3F15"/>
    <w:rsid w:val="00FD4E9D"/>
    <w:rsid w:val="00FE0703"/>
    <w:rsid w:val="00FE2D6C"/>
    <w:rsid w:val="00FF501B"/>
    <w:rsid w:val="00FF5E84"/>
    <w:rsid w:val="00FF6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644362"/>
  <w15:docId w15:val="{847D7504-D011-4422-9997-69C5019DA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A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77B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77B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5123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123A"/>
  </w:style>
  <w:style w:type="paragraph" w:styleId="Footer">
    <w:name w:val="footer"/>
    <w:basedOn w:val="Normal"/>
    <w:link w:val="FooterChar"/>
    <w:uiPriority w:val="99"/>
    <w:unhideWhenUsed/>
    <w:rsid w:val="0035123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123A"/>
  </w:style>
  <w:style w:type="character" w:styleId="LineNumber">
    <w:name w:val="line number"/>
    <w:basedOn w:val="DefaultParagraphFont"/>
    <w:uiPriority w:val="99"/>
    <w:semiHidden/>
    <w:unhideWhenUsed/>
    <w:rsid w:val="0035123A"/>
  </w:style>
  <w:style w:type="paragraph" w:styleId="Revision">
    <w:name w:val="Revision"/>
    <w:hidden/>
    <w:uiPriority w:val="99"/>
    <w:semiHidden/>
    <w:rsid w:val="00157209"/>
    <w:pPr>
      <w:spacing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2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7209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136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6539C"/>
    <w:rPr>
      <w:color w:val="0000FF"/>
      <w:u w:val="single"/>
    </w:rPr>
  </w:style>
  <w:style w:type="table" w:styleId="TableGrid">
    <w:name w:val="Table Grid"/>
    <w:basedOn w:val="TableNormal"/>
    <w:uiPriority w:val="39"/>
    <w:rsid w:val="00983C86"/>
    <w:pPr>
      <w:spacing w:line="240" w:lineRule="auto"/>
    </w:pPr>
    <w:rPr>
      <w:rFonts w:asciiTheme="minorHAnsi" w:eastAsiaTheme="minorHAnsi" w:hAnsiTheme="minorHAnsi" w:cstheme="minorBidi"/>
      <w:lang w:val="en-A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230F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230FA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A44661"/>
    <w:pPr>
      <w:jc w:val="center"/>
    </w:pPr>
    <w:rPr>
      <w:noProof/>
      <w:lang w:val="en-AU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44661"/>
    <w:rPr>
      <w:noProof/>
      <w:lang w:val="en-AU"/>
    </w:rPr>
  </w:style>
  <w:style w:type="paragraph" w:customStyle="1" w:styleId="EndNoteBibliography">
    <w:name w:val="EndNote Bibliography"/>
    <w:basedOn w:val="Normal"/>
    <w:link w:val="EndNoteBibliographyChar"/>
    <w:rsid w:val="00A44661"/>
    <w:pPr>
      <w:spacing w:line="240" w:lineRule="auto"/>
    </w:pPr>
    <w:rPr>
      <w:noProof/>
      <w:lang w:val="en-AU"/>
    </w:rPr>
  </w:style>
  <w:style w:type="character" w:customStyle="1" w:styleId="EndNoteBibliographyChar">
    <w:name w:val="EndNote Bibliography Char"/>
    <w:basedOn w:val="DefaultParagraphFont"/>
    <w:link w:val="EndNoteBibliography"/>
    <w:rsid w:val="00A44661"/>
    <w:rPr>
      <w:noProof/>
      <w:lang w:val="en-AU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A16F57"/>
    <w:rPr>
      <w:color w:val="605E5C"/>
      <w:shd w:val="clear" w:color="auto" w:fill="E1DFDD"/>
    </w:rPr>
  </w:style>
  <w:style w:type="character" w:customStyle="1" w:styleId="by">
    <w:name w:val="by"/>
    <w:basedOn w:val="DefaultParagraphFont"/>
    <w:rsid w:val="0063290C"/>
  </w:style>
  <w:style w:type="paragraph" w:styleId="FootnoteText">
    <w:name w:val="footnote text"/>
    <w:basedOn w:val="Normal"/>
    <w:link w:val="FootnoteTextChar"/>
    <w:uiPriority w:val="99"/>
    <w:semiHidden/>
    <w:unhideWhenUsed/>
    <w:rsid w:val="00FD4E9D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D4E9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D4E9D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040186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5747D2"/>
    <w:pPr>
      <w:spacing w:before="240" w:after="0" w:line="259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50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1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0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0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1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2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1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9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1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3669C-DD65-46CC-8024-87EDF15DC9C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4fff8a3-050f-428f-b966-cc56f581f9b1}" enabled="1" method="Standard" siteId="{7dfbfb93-19b6-4985-ac7e-501a3793845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1293</Words>
  <Characters>7090</Characters>
  <Application>Microsoft Office Word</Application>
  <DocSecurity>0</DocSecurity>
  <Lines>110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Southern Queensland</Company>
  <LinksUpToDate>false</LinksUpToDate>
  <CharactersWithSpaces>8338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Benjamin Allen</dc:creator>
  <cp:lastModifiedBy>Emma Allen</cp:lastModifiedBy>
  <cp:revision>2</cp:revision>
  <dcterms:created xsi:type="dcterms:W3CDTF">2025-10-06T04:00:00Z</dcterms:created>
  <dcterms:modified xsi:type="dcterms:W3CDTF">2025-10-06T04:00:00Z</dcterms:modified>
</cp:coreProperties>
</file>