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8012A7" w14:textId="35BD4DDC" w:rsidR="009D71A6" w:rsidRPr="009D71A6" w:rsidRDefault="009D71A6" w:rsidP="009D71A6">
      <w:pPr>
        <w:spacing w:after="160" w:line="360" w:lineRule="auto"/>
        <w:jc w:val="both"/>
        <w:rPr>
          <w:rFonts w:ascii="Times New Roman" w:eastAsia="Aptos" w:hAnsi="Times New Roman" w:cs="Times New Roman"/>
          <w:b/>
          <w:bCs/>
          <w:kern w:val="2"/>
          <w:sz w:val="24"/>
          <w:szCs w:val="24"/>
          <w:lang w:val="en-ZA"/>
          <w14:ligatures w14:val="standardContextual"/>
        </w:rPr>
      </w:pPr>
      <w:bookmarkStart w:id="0" w:name="_GoBack"/>
      <w:bookmarkEnd w:id="0"/>
      <w:r w:rsidRPr="009D71A6">
        <w:rPr>
          <w:rFonts w:ascii="Times New Roman" w:eastAsia="Aptos" w:hAnsi="Times New Roman" w:cs="Times New Roman"/>
          <w:b/>
          <w:bCs/>
          <w:kern w:val="2"/>
          <w:sz w:val="24"/>
          <w:szCs w:val="24"/>
          <w:lang w:val="en-ZA"/>
          <w14:ligatures w14:val="standardContextual"/>
        </w:rPr>
        <w:t>RNA-Seq Data Processing and Analysis (</w:t>
      </w:r>
      <w:r>
        <w:rPr>
          <w:rFonts w:ascii="Times New Roman" w:eastAsia="Aptos" w:hAnsi="Times New Roman" w:cs="Times New Roman"/>
          <w:b/>
          <w:bCs/>
          <w:kern w:val="2"/>
          <w:sz w:val="24"/>
          <w:szCs w:val="24"/>
          <w:lang w:val="en-ZA"/>
          <w14:ligatures w14:val="standardContextual"/>
        </w:rPr>
        <w:t>Commands</w:t>
      </w:r>
      <w:r w:rsidRPr="009D71A6">
        <w:rPr>
          <w:rFonts w:ascii="Times New Roman" w:eastAsia="Aptos" w:hAnsi="Times New Roman" w:cs="Times New Roman"/>
          <w:b/>
          <w:bCs/>
          <w:kern w:val="2"/>
          <w:sz w:val="24"/>
          <w:szCs w:val="24"/>
          <w:lang w:val="en-ZA"/>
          <w14:ligatures w14:val="standardContextual"/>
        </w:rPr>
        <w:t>)</w:t>
      </w:r>
    </w:p>
    <w:p w14:paraId="4F58858E"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Reference genome: GRCh38 (primary assembly) with GENCODE v38 annotation (GTF).</w:t>
      </w:r>
    </w:p>
    <w:p w14:paraId="12088037"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Environment: Galaxy Europe (v22.05) for QC and trimming; Linux CLI for mapping and quantification.</w:t>
      </w:r>
    </w:p>
    <w:p w14:paraId="6B2B7979"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Library type: rRNA-depleted total RNA; analyses performed unstranded (-s no in HTSeq).</w:t>
      </w:r>
    </w:p>
    <w:p w14:paraId="7DDFF956"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Threads: 12 (modifiable).</w:t>
      </w:r>
    </w:p>
    <w:p w14:paraId="146D451E"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p>
    <w:p w14:paraId="3F014087" w14:textId="77777777" w:rsidR="009D71A6" w:rsidRPr="009D71A6" w:rsidRDefault="009D71A6" w:rsidP="009D71A6">
      <w:pPr>
        <w:spacing w:after="160" w:line="360" w:lineRule="auto"/>
        <w:jc w:val="both"/>
        <w:rPr>
          <w:rFonts w:ascii="Times New Roman" w:eastAsia="Aptos" w:hAnsi="Times New Roman" w:cs="Times New Roman"/>
          <w:b/>
          <w:bCs/>
          <w:kern w:val="2"/>
          <w:sz w:val="24"/>
          <w:szCs w:val="24"/>
          <w:lang w:val="en-ZA"/>
          <w14:ligatures w14:val="standardContextual"/>
        </w:rPr>
      </w:pPr>
      <w:r w:rsidRPr="009D71A6">
        <w:rPr>
          <w:rFonts w:ascii="Times New Roman" w:eastAsia="Aptos" w:hAnsi="Times New Roman" w:cs="Times New Roman"/>
          <w:b/>
          <w:bCs/>
          <w:kern w:val="2"/>
          <w:sz w:val="24"/>
          <w:szCs w:val="24"/>
          <w:lang w:val="en-ZA"/>
          <w14:ligatures w14:val="standardContextual"/>
        </w:rPr>
        <w:t>1. Quality Control and Trimming</w:t>
      </w:r>
    </w:p>
    <w:p w14:paraId="2E155076"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Tool: Trimmomatic v0.39</w:t>
      </w:r>
    </w:p>
    <w:p w14:paraId="02BC9B68"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Command:</w:t>
      </w:r>
    </w:p>
    <w:p w14:paraId="18A2A4C6"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trimmomatic PE -threads 12 \</w:t>
      </w:r>
    </w:p>
    <w:p w14:paraId="3297F80E"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SAMPLE_R1.fastq.gz SAMPLE_R2.fastq.gz \</w:t>
      </w:r>
    </w:p>
    <w:p w14:paraId="0B13FD71"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SAMPLE_R1_paired.fq.gz SAMPLE_R1_unpaired.fq.gz \</w:t>
      </w:r>
    </w:p>
    <w:p w14:paraId="18EE8F0D"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SAMPLE_R2_paired.fq.gz SAMPLE_R2_unpaired.fq.gz \</w:t>
      </w:r>
    </w:p>
    <w:p w14:paraId="12F2A5A4"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ILLUMINACLIP:TruSeq3-PE.fa:2:30:10 \</w:t>
      </w:r>
    </w:p>
    <w:p w14:paraId="01C935BC"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LEADING:3 TRAILING:3 SLIDINGWINDOW:4:20 MINLEN:36</w:t>
      </w:r>
    </w:p>
    <w:p w14:paraId="1F1F26C5"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b/>
          <w:bCs/>
          <w:kern w:val="2"/>
          <w:sz w:val="24"/>
          <w:szCs w:val="24"/>
          <w:lang w:val="en-ZA"/>
          <w14:ligatures w14:val="standardContextual"/>
        </w:rPr>
        <w:t>Galaxy settings:</w:t>
      </w:r>
      <w:r w:rsidRPr="009D71A6">
        <w:rPr>
          <w:rFonts w:ascii="Times New Roman" w:eastAsia="Aptos" w:hAnsi="Times New Roman" w:cs="Times New Roman"/>
          <w:kern w:val="2"/>
          <w:sz w:val="24"/>
          <w:szCs w:val="24"/>
          <w:lang w:val="en-ZA"/>
          <w14:ligatures w14:val="standardContextual"/>
        </w:rPr>
        <w:t xml:space="preserve"> TruSeq3-PE adapters; SLIDINGWINDOW:4:20; MINLEN:36; retain paired and unpaired reads.</w:t>
      </w:r>
    </w:p>
    <w:p w14:paraId="091F1343"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p>
    <w:p w14:paraId="0832A498" w14:textId="77777777" w:rsidR="009D71A6" w:rsidRPr="009D71A6" w:rsidRDefault="009D71A6" w:rsidP="009D71A6">
      <w:pPr>
        <w:spacing w:after="160" w:line="360" w:lineRule="auto"/>
        <w:jc w:val="both"/>
        <w:rPr>
          <w:rFonts w:ascii="Times New Roman" w:eastAsia="Aptos" w:hAnsi="Times New Roman" w:cs="Times New Roman"/>
          <w:b/>
          <w:bCs/>
          <w:kern w:val="2"/>
          <w:sz w:val="24"/>
          <w:szCs w:val="24"/>
          <w:lang w:val="en-ZA"/>
          <w14:ligatures w14:val="standardContextual"/>
        </w:rPr>
      </w:pPr>
      <w:r w:rsidRPr="009D71A6">
        <w:rPr>
          <w:rFonts w:ascii="Times New Roman" w:eastAsia="Aptos" w:hAnsi="Times New Roman" w:cs="Times New Roman"/>
          <w:b/>
          <w:bCs/>
          <w:kern w:val="2"/>
          <w:sz w:val="24"/>
          <w:szCs w:val="24"/>
          <w:lang w:val="en-ZA"/>
          <w14:ligatures w14:val="standardContextual"/>
        </w:rPr>
        <w:t>2. Alignment</w:t>
      </w:r>
    </w:p>
    <w:p w14:paraId="19E117FD"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Tool: HISAT2 v2.2.1 with SAMtools v1.10+</w:t>
      </w:r>
    </w:p>
    <w:p w14:paraId="6B62044C"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Index build:</w:t>
      </w:r>
    </w:p>
    <w:p w14:paraId="2A4BCB13"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hisat2-build GRCh38.primary_assembly.genome.fa GRCh38_hisat2_index</w:t>
      </w:r>
    </w:p>
    <w:p w14:paraId="38BA6E4C"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lastRenderedPageBreak/>
        <w:t>Alignment:</w:t>
      </w:r>
    </w:p>
    <w:p w14:paraId="63261DA4"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hisat2 -p 12 --dta -x GRCh38_hisat2_index \</w:t>
      </w:r>
    </w:p>
    <w:p w14:paraId="484C1A15"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-1 SAMPLE_R1_paired.fq.gz -2 SAMPLE_R2_paired.fq.gz \</w:t>
      </w:r>
    </w:p>
    <w:p w14:paraId="2A917AFC"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-S SAMPLE.sam</w:t>
      </w:r>
    </w:p>
    <w:p w14:paraId="2A27E9D8"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Post-processing:</w:t>
      </w:r>
    </w:p>
    <w:p w14:paraId="5842C435"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samtools view -@ 12 -bS SAMPLE.sam | samtools sort -@ 12 -o SAMPLE.sorted.bam</w:t>
      </w:r>
    </w:p>
    <w:p w14:paraId="146DFCB3"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samtools index SAMPLE.sorted.bam</w:t>
      </w:r>
    </w:p>
    <w:p w14:paraId="5A841187" w14:textId="77777777" w:rsidR="009D71A6" w:rsidRPr="009D71A6" w:rsidRDefault="009D71A6" w:rsidP="009D71A6">
      <w:pPr>
        <w:spacing w:after="160" w:line="360" w:lineRule="auto"/>
        <w:jc w:val="both"/>
        <w:rPr>
          <w:rFonts w:ascii="Times New Roman" w:eastAsia="Aptos" w:hAnsi="Times New Roman" w:cs="Times New Roman"/>
          <w:b/>
          <w:bCs/>
          <w:kern w:val="2"/>
          <w:sz w:val="24"/>
          <w:szCs w:val="24"/>
          <w:lang w:val="en-ZA"/>
          <w14:ligatures w14:val="standardContextual"/>
        </w:rPr>
      </w:pPr>
      <w:r w:rsidRPr="009D71A6">
        <w:rPr>
          <w:rFonts w:ascii="Times New Roman" w:eastAsia="Aptos" w:hAnsi="Times New Roman" w:cs="Times New Roman"/>
          <w:b/>
          <w:bCs/>
          <w:kern w:val="2"/>
          <w:sz w:val="24"/>
          <w:szCs w:val="24"/>
          <w:lang w:val="en-ZA"/>
          <w14:ligatures w14:val="standardContextual"/>
        </w:rPr>
        <w:t>3. Gene-Level Counting</w:t>
      </w:r>
    </w:p>
    <w:p w14:paraId="17A15238"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Tool: HTSeq v0.13.5</w:t>
      </w:r>
    </w:p>
    <w:p w14:paraId="22DBF095" w14:textId="77777777" w:rsidR="009D71A6" w:rsidRPr="009D71A6" w:rsidRDefault="009D71A6" w:rsidP="009D71A6">
      <w:pPr>
        <w:spacing w:after="160" w:line="360" w:lineRule="auto"/>
        <w:jc w:val="both"/>
        <w:rPr>
          <w:rFonts w:ascii="Times New Roman" w:eastAsia="Aptos" w:hAnsi="Times New Roman" w:cs="Times New Roman"/>
          <w:b/>
          <w:bCs/>
          <w:kern w:val="2"/>
          <w:sz w:val="24"/>
          <w:szCs w:val="24"/>
          <w:lang w:val="en-ZA"/>
          <w14:ligatures w14:val="standardContextual"/>
        </w:rPr>
      </w:pPr>
      <w:r w:rsidRPr="009D71A6">
        <w:rPr>
          <w:rFonts w:ascii="Times New Roman" w:eastAsia="Aptos" w:hAnsi="Times New Roman" w:cs="Times New Roman"/>
          <w:b/>
          <w:bCs/>
          <w:kern w:val="2"/>
          <w:sz w:val="24"/>
          <w:szCs w:val="24"/>
          <w:lang w:val="en-ZA"/>
          <w14:ligatures w14:val="standardContextual"/>
        </w:rPr>
        <w:t>Command:</w:t>
      </w:r>
    </w:p>
    <w:p w14:paraId="6AA94D7B"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htseq-count -f bam -r pos -s no -t exon -i gene_id \</w:t>
      </w:r>
    </w:p>
    <w:p w14:paraId="7C0E6137"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SAMPLE.sorted.bam gencode.v38.annotation.gtf &gt; SAMPLE.htseq_counts.txt</w:t>
      </w:r>
    </w:p>
    <w:p w14:paraId="4EB46CA5"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p>
    <w:p w14:paraId="7AB8E4E8" w14:textId="77777777" w:rsidR="009D71A6" w:rsidRPr="009D71A6" w:rsidRDefault="009D71A6" w:rsidP="009D71A6">
      <w:pPr>
        <w:spacing w:after="160" w:line="360" w:lineRule="auto"/>
        <w:jc w:val="both"/>
        <w:rPr>
          <w:rFonts w:ascii="Times New Roman" w:eastAsia="Aptos" w:hAnsi="Times New Roman" w:cs="Times New Roman"/>
          <w:b/>
          <w:bCs/>
          <w:kern w:val="2"/>
          <w:sz w:val="24"/>
          <w:szCs w:val="24"/>
          <w:lang w:val="en-ZA"/>
          <w14:ligatures w14:val="standardContextual"/>
        </w:rPr>
      </w:pPr>
      <w:r w:rsidRPr="009D71A6">
        <w:rPr>
          <w:rFonts w:ascii="Times New Roman" w:eastAsia="Aptos" w:hAnsi="Times New Roman" w:cs="Times New Roman"/>
          <w:b/>
          <w:bCs/>
          <w:kern w:val="2"/>
          <w:sz w:val="24"/>
          <w:szCs w:val="24"/>
          <w:lang w:val="en-ZA"/>
          <w14:ligatures w14:val="standardContextual"/>
        </w:rPr>
        <w:t>4. Transcript Quantification</w:t>
      </w:r>
    </w:p>
    <w:p w14:paraId="223298DC"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Tool: StringTie v2.2.1</w:t>
      </w:r>
    </w:p>
    <w:p w14:paraId="0A1EFE13" w14:textId="77777777" w:rsidR="009D71A6" w:rsidRPr="009D71A6" w:rsidRDefault="009D71A6" w:rsidP="009D71A6">
      <w:pPr>
        <w:spacing w:after="160" w:line="360" w:lineRule="auto"/>
        <w:jc w:val="both"/>
        <w:rPr>
          <w:rFonts w:ascii="Times New Roman" w:eastAsia="Aptos" w:hAnsi="Times New Roman" w:cs="Times New Roman"/>
          <w:b/>
          <w:bCs/>
          <w:kern w:val="2"/>
          <w:sz w:val="24"/>
          <w:szCs w:val="24"/>
          <w:lang w:val="en-ZA"/>
          <w14:ligatures w14:val="standardContextual"/>
        </w:rPr>
      </w:pPr>
      <w:r w:rsidRPr="009D71A6">
        <w:rPr>
          <w:rFonts w:ascii="Times New Roman" w:eastAsia="Aptos" w:hAnsi="Times New Roman" w:cs="Times New Roman"/>
          <w:b/>
          <w:bCs/>
          <w:kern w:val="2"/>
          <w:sz w:val="24"/>
          <w:szCs w:val="24"/>
          <w:lang w:val="en-ZA"/>
          <w14:ligatures w14:val="standardContextual"/>
        </w:rPr>
        <w:t>Command:</w:t>
      </w:r>
    </w:p>
    <w:p w14:paraId="6205E3AF"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stringtie SAMPLE.sorted.bam -p 12 \</w:t>
      </w:r>
    </w:p>
    <w:p w14:paraId="16FCA70A"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-G gencode.v38.annotation.gtf \</w:t>
      </w:r>
    </w:p>
    <w:p w14:paraId="75A0E4C6"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-e -B -A SAMPLE.gene_abund.tab \</w:t>
      </w:r>
    </w:p>
    <w:p w14:paraId="38757E56"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-o SAMPLE.stringtie.gtf</w:t>
      </w:r>
    </w:p>
    <w:p w14:paraId="0E7C6D35"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Galaxy settings: Reference-guided mode (-G GENCODE v38); -e -B enabled; gene abundance table output (-A).</w:t>
      </w:r>
    </w:p>
    <w:p w14:paraId="56763410"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p>
    <w:p w14:paraId="0FB8314B"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lastRenderedPageBreak/>
        <w:t xml:space="preserve">5. </w:t>
      </w:r>
      <w:r w:rsidRPr="009D71A6">
        <w:rPr>
          <w:rFonts w:ascii="Times New Roman" w:eastAsia="Aptos" w:hAnsi="Times New Roman" w:cs="Times New Roman"/>
          <w:b/>
          <w:bCs/>
          <w:kern w:val="2"/>
          <w:sz w:val="24"/>
          <w:szCs w:val="24"/>
          <w:lang w:val="en-ZA"/>
          <w14:ligatures w14:val="standardContextual"/>
        </w:rPr>
        <w:t>Alternative Splicing Analysis</w:t>
      </w:r>
    </w:p>
    <w:p w14:paraId="2847B7CE"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Tool: SUPPA2 v2.3 (Python 3.10)</w:t>
      </w:r>
    </w:p>
    <w:p w14:paraId="62631E18"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(a) Generate event definitions:</w:t>
      </w:r>
    </w:p>
    <w:p w14:paraId="0F866AC5"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suppa.py generateEvents -i gencode.v38.annotation.gtf -o gencode.v38 -f ioe -e SE MX RI A5 A3</w:t>
      </w:r>
    </w:p>
    <w:p w14:paraId="32BAB832"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p>
    <w:p w14:paraId="40392B95"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(b) PSI quantification:</w:t>
      </w:r>
    </w:p>
    <w:p w14:paraId="6C49CFAA"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suppa.py psiPerEvent -i gencode.v38_SE.ioe -e tpm_all.tsv -o SE_all</w:t>
      </w:r>
    </w:p>
    <w:p w14:paraId="66B0931C"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p>
    <w:p w14:paraId="1F0877CF"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(c) Differential splicing (effect-size analysis):</w:t>
      </w:r>
    </w:p>
    <w:p w14:paraId="22E9037D"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suppa.py diffSplice -m empirical -gc \</w:t>
      </w:r>
    </w:p>
    <w:p w14:paraId="60378A3B"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-i gencode.v38_SE.ioe \</w:t>
      </w:r>
    </w:p>
    <w:p w14:paraId="4DBEDFA3"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-e SiHa_DMSO_1.tpm.tsv SiHa_SPHINX31_1.tpm.tsv \</w:t>
      </w:r>
    </w:p>
    <w:p w14:paraId="2E9640C4"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 xml:space="preserve">  -o SiHa_SE -p 1000 --save-psi</w:t>
      </w:r>
    </w:p>
    <w:p w14:paraId="553F5CCB"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Filtering criteria: |ΔPSI| ≥ 0.20; no p-value filtering (single-replicate design).</w:t>
      </w:r>
    </w:p>
    <w:p w14:paraId="7AD7BD6C"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Event types analysed: SE, MXE, RI, A5SS, A3SS.</w:t>
      </w:r>
    </w:p>
    <w:p w14:paraId="418AC4BB"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p>
    <w:p w14:paraId="03AA1460" w14:textId="77777777" w:rsidR="009D71A6" w:rsidRPr="009D71A6" w:rsidRDefault="009D71A6" w:rsidP="009D71A6">
      <w:pPr>
        <w:spacing w:after="160" w:line="360" w:lineRule="auto"/>
        <w:jc w:val="both"/>
        <w:rPr>
          <w:rFonts w:ascii="Times New Roman" w:eastAsia="Aptos" w:hAnsi="Times New Roman" w:cs="Times New Roman"/>
          <w:b/>
          <w:bCs/>
          <w:kern w:val="2"/>
          <w:sz w:val="24"/>
          <w:szCs w:val="24"/>
          <w:lang w:val="en-ZA"/>
          <w14:ligatures w14:val="standardContextual"/>
        </w:rPr>
      </w:pPr>
      <w:r w:rsidRPr="009D71A6">
        <w:rPr>
          <w:rFonts w:ascii="Times New Roman" w:eastAsia="Aptos" w:hAnsi="Times New Roman" w:cs="Times New Roman"/>
          <w:b/>
          <w:bCs/>
          <w:kern w:val="2"/>
          <w:sz w:val="24"/>
          <w:szCs w:val="24"/>
          <w:lang w:val="en-ZA"/>
          <w14:ligatures w14:val="standardContextual"/>
        </w:rPr>
        <w:t>Software Versions Summary</w:t>
      </w:r>
    </w:p>
    <w:p w14:paraId="2EDC6391"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FastQC v0.11.9</w:t>
      </w:r>
    </w:p>
    <w:p w14:paraId="57E49075"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Trimmomatic v0.39</w:t>
      </w:r>
    </w:p>
    <w:p w14:paraId="7686D016"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HISAT2 v2.2.1</w:t>
      </w:r>
    </w:p>
    <w:p w14:paraId="2CE9D84D"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SAMtools v1.10+</w:t>
      </w:r>
    </w:p>
    <w:p w14:paraId="221BC2A3"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StringTie v2.2.1</w:t>
      </w:r>
    </w:p>
    <w:p w14:paraId="1E06B7B1"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lastRenderedPageBreak/>
        <w:t>HTSeq v0.13.5</w:t>
      </w:r>
    </w:p>
    <w:p w14:paraId="02C1B7ED"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SUPPA2 v2.3</w:t>
      </w:r>
    </w:p>
    <w:p w14:paraId="5CB9C288"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Galaxy Europe v22.05</w:t>
      </w:r>
    </w:p>
    <w:p w14:paraId="5D68C787" w14:textId="77777777" w:rsidR="009D71A6" w:rsidRPr="009D71A6" w:rsidRDefault="009D71A6" w:rsidP="009D71A6">
      <w:pPr>
        <w:spacing w:after="160" w:line="360" w:lineRule="auto"/>
        <w:jc w:val="both"/>
        <w:rPr>
          <w:rFonts w:ascii="Times New Roman" w:eastAsia="Aptos" w:hAnsi="Times New Roman" w:cs="Times New Roman"/>
          <w:kern w:val="2"/>
          <w:sz w:val="24"/>
          <w:szCs w:val="24"/>
          <w:lang w:val="en-ZA"/>
          <w14:ligatures w14:val="standardContextual"/>
        </w:rPr>
      </w:pPr>
      <w:r w:rsidRPr="009D71A6">
        <w:rPr>
          <w:rFonts w:ascii="Times New Roman" w:eastAsia="Aptos" w:hAnsi="Times New Roman" w:cs="Times New Roman"/>
          <w:kern w:val="2"/>
          <w:sz w:val="24"/>
          <w:szCs w:val="24"/>
          <w:lang w:val="en-ZA"/>
          <w14:ligatures w14:val="standardContextual"/>
        </w:rPr>
        <w:t>All analyses were performed using the same reference genome (GRCh38) and GENCODE v38 annotation to maintain consistency across HISAT2, StringTie, HTSeq, and SUPPA2. The detailed parameters above, together with version control and public reference datasets, ensure full reproducibility of the computational pipeline.</w:t>
      </w:r>
    </w:p>
    <w:p w14:paraId="16A42E06" w14:textId="62BA4698" w:rsidR="00894C68" w:rsidRDefault="00113382">
      <w:r>
        <w:br/>
      </w:r>
    </w:p>
    <w:sectPr w:rsidR="00894C68"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6E2A"/>
    <w:rsid w:val="0006063C"/>
    <w:rsid w:val="00113382"/>
    <w:rsid w:val="0015074B"/>
    <w:rsid w:val="0029639D"/>
    <w:rsid w:val="00326F90"/>
    <w:rsid w:val="00410950"/>
    <w:rsid w:val="00894C68"/>
    <w:rsid w:val="009D71A6"/>
    <w:rsid w:val="00AA1D8D"/>
    <w:rsid w:val="00B0164B"/>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513CC50"/>
  <w14:defaultImageDpi w14:val="300"/>
  <w15:docId w15:val="{11614488-2989-4ABF-A6BA-41B665952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C96F4B-D64C-46E7-8145-5A2F3E3AF4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406</Words>
  <Characters>2320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2721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Mrs. HJ Lotter</cp:lastModifiedBy>
  <cp:revision>2</cp:revision>
  <dcterms:created xsi:type="dcterms:W3CDTF">2026-02-06T06:53:00Z</dcterms:created>
  <dcterms:modified xsi:type="dcterms:W3CDTF">2026-02-06T06:53:00Z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5f8ecb4d-de9e-4f6c-a7df-df0fd9bf04c6</vt:lpwstr>
  </property>
</Properties>
</file>